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Default="00BF5B0F" w:rsidP="00FB3753">
            <w:pPr>
              <w:snapToGrid w:val="0"/>
              <w:ind w:right="174"/>
              <w:rPr>
                <w:rFonts w:ascii="Courier New CYR" w:eastAsiaTheme="minorHAnsi" w:hAnsi="Courier New CYR" w:cs="Courier New CYR"/>
                <w:sz w:val="22"/>
                <w:szCs w:val="22"/>
                <w:lang w:eastAsia="en-US"/>
              </w:rPr>
            </w:pPr>
            <w:r>
              <w:rPr>
                <w:rFonts w:ascii="Courier New CYR" w:eastAsiaTheme="minorHAnsi" w:hAnsi="Courier New CYR" w:cs="Courier New CYR"/>
                <w:sz w:val="22"/>
                <w:szCs w:val="22"/>
                <w:lang w:eastAsia="en-US"/>
              </w:rPr>
              <w:t>Воркаут для МГН / W-07-001</w:t>
            </w:r>
          </w:p>
          <w:p w:rsidR="00BF5B0F" w:rsidRPr="00517B02" w:rsidRDefault="00BF5B0F" w:rsidP="00FB3753">
            <w:pPr>
              <w:snapToGrid w:val="0"/>
              <w:ind w:right="174"/>
              <w:rPr>
                <w:b/>
                <w:bCs/>
              </w:rPr>
            </w:pPr>
            <w:r>
              <w:rPr>
                <w:rFonts w:ascii="Courier New CYR" w:eastAsiaTheme="minorHAnsi" w:hAnsi="Courier New CYR" w:cs="Courier New CYR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63D3608">
                  <wp:simplePos x="0" y="0"/>
                  <wp:positionH relativeFrom="column">
                    <wp:posOffset>-16139</wp:posOffset>
                  </wp:positionH>
                  <wp:positionV relativeFrom="paragraph">
                    <wp:posOffset>73767</wp:posOffset>
                  </wp:positionV>
                  <wp:extent cx="1401288" cy="997527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18" cy="1007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BF5B0F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3000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F5B0F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1000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F5B0F" w:rsidRDefault="00BF5B0F" w:rsidP="00BF5B0F">
            <w:pPr>
              <w:autoSpaceDE w:val="0"/>
              <w:autoSpaceDN w:val="0"/>
              <w:adjustRightInd w:val="0"/>
              <w:jc w:val="center"/>
              <w:rPr>
                <w:rFonts w:ascii="Courier New CYR" w:eastAsiaTheme="minorHAnsi" w:hAnsi="Courier New CYR" w:cs="Courier New CYR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1500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BF5B0F">
              <w:rPr>
                <w:rFonts w:ascii="Courier New CYR" w:eastAsiaTheme="minorHAnsi" w:hAnsi="Courier New CYR" w:cs="Courier New CYR"/>
                <w:sz w:val="22"/>
                <w:szCs w:val="22"/>
                <w:lang w:eastAsia="en-US"/>
              </w:rPr>
              <w:t>23,6м2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E82DD1" w:rsidP="00E82DD1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Брусья двойные  для отжимания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разно уровневые.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Данная конструкция также рассчитана  для мало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подвижных групп населения.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06E1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Опорные столбы</w:t>
            </w:r>
            <w:bookmarkStart w:id="6" w:name="_GoBack"/>
            <w:bookmarkEnd w:id="6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F5B0F" w:rsidRDefault="00BF5B0F" w:rsidP="00BF5B0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Комплекс состоит из шести опорных столбов  высотой 1100мм- 2шт., 1400мм- 4шт., изготовленных из трубы Ф108х3 ГОСТ 10704-91 и двух горизонтальных перекладин и двух наклонных перекладин изготовленных из ВГП Ду 25 по ГОСТ 3262-75. Расстояние между опорными вертикальными столбами  600мм -800мм, что обеспечивает доступ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для МГН на инвалидных колясках.</w:t>
            </w:r>
          </w:p>
        </w:tc>
      </w:tr>
      <w:bookmarkEnd w:id="4"/>
      <w:bookmarkEnd w:id="5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F5B0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F5B0F" w:rsidRDefault="00BF5B0F" w:rsidP="00BF5B0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Перекладины фиксируются при помощи хомутов   на высоте 900мм и 1200мм от поверхности. Хомуты позволяют при установке варьировать высоту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брусьев.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1A6C5C" w:rsidP="009E6E1A"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E82DD1" w:rsidP="00E82D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Все металлические элементы   окрашены полимерным порошковым покрытием. При монтаже спортивного комплекса столбы заглубляются в грунт на 800 мм и бетонируются. Размеры лунки для бетонировки Ф250х800 мм.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</w:t>
            </w:r>
            <w:r w:rsidRPr="00517B02">
              <w:lastRenderedPageBreak/>
              <w:t xml:space="preserve">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  <w:tr w:rsidR="00A47642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9E6E1A">
            <w:r w:rsidRPr="00517B02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BF5B0F" w:rsidP="001A6C5C">
            <w:r>
              <w:rPr>
                <w:noProof/>
              </w:rPr>
              <w:drawing>
                <wp:inline distT="0" distB="0" distL="0" distR="0">
                  <wp:extent cx="1743456" cy="1219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_07_001.f38a67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AD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68" w:rsidRDefault="00974868" w:rsidP="00D74A8E">
      <w:r>
        <w:separator/>
      </w:r>
    </w:p>
  </w:endnote>
  <w:endnote w:type="continuationSeparator" w:id="0">
    <w:p w:rsidR="00974868" w:rsidRDefault="0097486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68" w:rsidRDefault="00974868" w:rsidP="00D74A8E">
      <w:r>
        <w:separator/>
      </w:r>
    </w:p>
  </w:footnote>
  <w:footnote w:type="continuationSeparator" w:id="0">
    <w:p w:rsidR="00974868" w:rsidRDefault="0097486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0A08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04BC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4868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BF5B0F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2A37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2DD1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EEB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4911-390B-4737-987E-309906FF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dikhjo@outlook.com</cp:lastModifiedBy>
  <cp:revision>5</cp:revision>
  <cp:lastPrinted>2011-05-31T12:13:00Z</cp:lastPrinted>
  <dcterms:created xsi:type="dcterms:W3CDTF">2017-03-22T14:16:00Z</dcterms:created>
  <dcterms:modified xsi:type="dcterms:W3CDTF">2017-03-22T14:55:00Z</dcterms:modified>
</cp:coreProperties>
</file>