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C75019" w:rsidP="00FB3753">
            <w:pPr>
              <w:snapToGrid w:val="0"/>
              <w:ind w:right="174"/>
              <w:rPr>
                <w:b/>
                <w:bCs/>
                <w:noProof/>
              </w:rPr>
            </w:pPr>
            <w:r w:rsidRPr="00C75019">
              <w:rPr>
                <w:b/>
                <w:bCs/>
                <w:noProof/>
              </w:rPr>
              <w:t>МФ-1.23 Детская игровая форма "Манеж"</w:t>
            </w:r>
          </w:p>
          <w:p w:rsidR="00C75019" w:rsidRPr="00517B02" w:rsidRDefault="00C75019" w:rsidP="00FB3753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F_1_23.9f4213b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C75019" w:rsidRDefault="00C75019" w:rsidP="00C75019">
            <w:pPr>
              <w:jc w:val="center"/>
              <w:rPr>
                <w:bCs/>
              </w:rPr>
            </w:pPr>
            <w:bookmarkStart w:id="4" w:name="_GoBack"/>
            <w:r w:rsidRPr="00C75019">
              <w:rPr>
                <w:color w:val="000000"/>
              </w:rPr>
              <w:t>2460</w:t>
            </w:r>
            <w:r w:rsidR="00E34CF7" w:rsidRPr="00C75019">
              <w:rPr>
                <w:bCs/>
                <w:color w:val="000000"/>
              </w:rPr>
              <w:t xml:space="preserve"> </w:t>
            </w:r>
            <w:r w:rsidR="004E53F2" w:rsidRPr="00C75019">
              <w:rPr>
                <w:bCs/>
                <w:color w:val="000000"/>
              </w:rPr>
              <w:t>(± 10мм)</w:t>
            </w:r>
            <w:bookmarkEnd w:id="4"/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C75019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2070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C7501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850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C75019">
              <w:rPr>
                <w:bCs/>
              </w:rPr>
              <w:t>26,8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C75019" w:rsidP="00B06E15">
            <w:pPr>
              <w:rPr>
                <w:color w:val="000000"/>
              </w:rPr>
            </w:pPr>
            <w:r w:rsidRPr="00C75019">
              <w:rPr>
                <w:rFonts w:eastAsiaTheme="minorHAnsi"/>
                <w:lang w:eastAsia="en-US"/>
              </w:rPr>
              <w:t xml:space="preserve">Данное </w:t>
            </w:r>
            <w:proofErr w:type="gramStart"/>
            <w:r w:rsidRPr="00C75019">
              <w:rPr>
                <w:rFonts w:eastAsiaTheme="minorHAnsi"/>
                <w:lang w:eastAsia="en-US"/>
              </w:rPr>
              <w:t>изделие  предназначено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для развития физических  способностей и координации движения детей в возрасте от 1  до 2 лет. Конструкция </w:t>
            </w:r>
            <w:proofErr w:type="gramStart"/>
            <w:r w:rsidRPr="00C75019">
              <w:rPr>
                <w:rFonts w:eastAsiaTheme="minorHAnsi"/>
                <w:lang w:eastAsia="en-US"/>
              </w:rPr>
              <w:t>манежа  представляет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собой  пространственную фигуру с ограждением по периметру и с развивающими элементами.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06E1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C7501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5019">
              <w:rPr>
                <w:rFonts w:eastAsiaTheme="minorHAnsi"/>
                <w:lang w:eastAsia="en-US"/>
              </w:rPr>
              <w:t>Опорные столбы -клееный брус 100х100 мм. в количестве 6 шт.</w:t>
            </w:r>
          </w:p>
        </w:tc>
      </w:tr>
      <w:bookmarkEnd w:id="5"/>
      <w:bookmarkEnd w:id="6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C7501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 манежа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C75019" w:rsidP="00B06E15">
            <w:pPr>
              <w:rPr>
                <w:color w:val="000000"/>
              </w:rPr>
            </w:pPr>
            <w:r w:rsidRPr="00C75019">
              <w:rPr>
                <w:rFonts w:eastAsiaTheme="minorHAnsi"/>
                <w:lang w:eastAsia="en-US"/>
              </w:rPr>
              <w:t xml:space="preserve">Пол </w:t>
            </w:r>
            <w:proofErr w:type="gramStart"/>
            <w:r w:rsidRPr="00C75019">
              <w:rPr>
                <w:rFonts w:eastAsiaTheme="minorHAnsi"/>
                <w:lang w:eastAsia="en-US"/>
              </w:rPr>
              <w:t>манежа  изготовлен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из шести лаг с пазами и шипами из ламинированной фанеры, толщиной 27мм по ГОСТ 53920-2010.  К лагам прикреплен настил пола изготовленный </w:t>
            </w:r>
            <w:proofErr w:type="gramStart"/>
            <w:r w:rsidRPr="00C75019">
              <w:rPr>
                <w:rFonts w:eastAsiaTheme="minorHAnsi"/>
                <w:lang w:eastAsia="en-US"/>
              </w:rPr>
              <w:t>из  ламинированной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ФСФ фанеры с </w:t>
            </w:r>
            <w:proofErr w:type="spellStart"/>
            <w:r w:rsidRPr="00C75019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C75019">
              <w:rPr>
                <w:rFonts w:eastAsiaTheme="minorHAnsi"/>
                <w:lang w:eastAsia="en-US"/>
              </w:rPr>
              <w:t xml:space="preserve"> покрытием толщиной 18 мм по ГОСТ 53920-2010 размерами 2380х1990 мм.   </w:t>
            </w:r>
            <w:proofErr w:type="gramStart"/>
            <w:r w:rsidRPr="00C75019">
              <w:rPr>
                <w:rFonts w:eastAsiaTheme="minorHAnsi"/>
                <w:lang w:eastAsia="en-US"/>
              </w:rPr>
              <w:t>Конструкция  пола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скрепляется  монтажными уголками 90°(8шт),   и </w:t>
            </w:r>
            <w:proofErr w:type="spellStart"/>
            <w:r w:rsidRPr="00C75019">
              <w:rPr>
                <w:rFonts w:eastAsiaTheme="minorHAnsi"/>
                <w:lang w:eastAsia="en-US"/>
              </w:rPr>
              <w:t>трехполочными</w:t>
            </w:r>
            <w:proofErr w:type="spellEnd"/>
            <w:r w:rsidRPr="00C75019">
              <w:rPr>
                <w:rFonts w:eastAsiaTheme="minorHAnsi"/>
                <w:lang w:eastAsia="en-US"/>
              </w:rPr>
              <w:t xml:space="preserve">  уголками(8шт),  с позиционными отверстиями из листового металла, толщиной 3мм по ГОСТ 19904-74, окрашенными  полимерным порошковым покрытием.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C75019" w:rsidP="00093104">
            <w:pPr>
              <w:snapToGrid w:val="0"/>
              <w:rPr>
                <w:bCs/>
              </w:rPr>
            </w:pPr>
            <w:r w:rsidRPr="00C75019">
              <w:rPr>
                <w:rFonts w:eastAsiaTheme="minorHAnsi"/>
                <w:lang w:eastAsia="en-US"/>
              </w:rPr>
              <w:t xml:space="preserve">Панель со </w:t>
            </w:r>
            <w:proofErr w:type="gramStart"/>
            <w:r w:rsidRPr="00C75019">
              <w:rPr>
                <w:rFonts w:eastAsiaTheme="minorHAnsi"/>
                <w:lang w:eastAsia="en-US"/>
              </w:rPr>
              <w:t>счетами  -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2 шт.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C75019" w:rsidP="00B06E15">
            <w:pPr>
              <w:rPr>
                <w:color w:val="000000"/>
              </w:rPr>
            </w:pPr>
            <w:r w:rsidRPr="00C75019">
              <w:rPr>
                <w:rFonts w:eastAsiaTheme="minorHAnsi"/>
                <w:lang w:eastAsia="en-US"/>
              </w:rPr>
              <w:t>изготовлена из:</w:t>
            </w:r>
            <w:r w:rsidRPr="00C75019">
              <w:rPr>
                <w:rFonts w:eastAsiaTheme="minorHAnsi"/>
                <w:lang w:eastAsia="en-US"/>
              </w:rPr>
              <w:br/>
              <w:t xml:space="preserve">• Панель </w:t>
            </w:r>
            <w:proofErr w:type="gramStart"/>
            <w:r w:rsidRPr="00C75019">
              <w:rPr>
                <w:rFonts w:eastAsiaTheme="minorHAnsi"/>
                <w:lang w:eastAsia="en-US"/>
              </w:rPr>
              <w:t>из  влагостойкой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ФСФ фанеры(890х730мм) с двумя продольными пазами, </w:t>
            </w:r>
            <w:r w:rsidRPr="00C75019">
              <w:rPr>
                <w:rFonts w:eastAsiaTheme="minorHAnsi"/>
                <w:lang w:eastAsia="en-US"/>
              </w:rPr>
              <w:lastRenderedPageBreak/>
              <w:t>толщиной не менее 21мм по ГОСТ 3916.1-96.</w:t>
            </w:r>
            <w:r w:rsidRPr="00C75019">
              <w:rPr>
                <w:rFonts w:eastAsiaTheme="minorHAnsi"/>
                <w:lang w:eastAsia="en-US"/>
              </w:rPr>
              <w:br/>
              <w:t>• Декора(4шт)  П-образного вида, из влагостойкой ФСФ фанеры, толщиной  21мм по ГОСТ 3916.1-96.</w:t>
            </w:r>
            <w:r w:rsidRPr="00C75019">
              <w:rPr>
                <w:rFonts w:eastAsiaTheme="minorHAnsi"/>
                <w:lang w:eastAsia="en-US"/>
              </w:rPr>
              <w:br/>
              <w:t>• Элементы счеты (8шт)Ø120мм и металлических направляющих осей из трубы Ф 20х1,5 длинной 670 мм окрашенными  полимерным порошковым покрытием.</w:t>
            </w:r>
            <w:r w:rsidRPr="00C75019">
              <w:rPr>
                <w:rFonts w:eastAsiaTheme="minorHAnsi"/>
                <w:lang w:eastAsia="en-US"/>
              </w:rPr>
              <w:br/>
              <w:t xml:space="preserve">    -   Конструкция собирается через позиционные отверстия мебельными болтами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75019" w:rsidP="00093104">
            <w:r>
              <w:t>Ограждение</w:t>
            </w:r>
            <w:r w:rsidRPr="00C75019">
              <w:rPr>
                <w:rFonts w:eastAsiaTheme="minorHAnsi"/>
                <w:lang w:eastAsia="en-US"/>
              </w:rPr>
              <w:t xml:space="preserve"> </w:t>
            </w:r>
            <w:r w:rsidRPr="00C75019">
              <w:rPr>
                <w:rFonts w:eastAsiaTheme="minorHAnsi"/>
                <w:lang w:eastAsia="en-US"/>
              </w:rPr>
              <w:t xml:space="preserve">с иллюминатором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06E15" w:rsidRDefault="00C75019" w:rsidP="00B06E15">
            <w:pPr>
              <w:rPr>
                <w:color w:val="000000"/>
              </w:rPr>
            </w:pPr>
            <w:r w:rsidRPr="00C75019">
              <w:rPr>
                <w:rFonts w:eastAsiaTheme="minorHAnsi"/>
                <w:lang w:eastAsia="en-US"/>
              </w:rPr>
              <w:t xml:space="preserve">Ограждение с </w:t>
            </w:r>
            <w:proofErr w:type="gramStart"/>
            <w:r w:rsidRPr="00C75019">
              <w:rPr>
                <w:rFonts w:eastAsiaTheme="minorHAnsi"/>
                <w:lang w:eastAsia="en-US"/>
              </w:rPr>
              <w:t>иллюминатором  размерами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1100х710 мм  изготовлено из влагостойкой ФСФ фанеры  толщиной   21мм по ГОСТ 3916.1-96. В панели предусмотрен   </w:t>
            </w:r>
            <w:proofErr w:type="gramStart"/>
            <w:r w:rsidRPr="00C75019">
              <w:rPr>
                <w:rFonts w:eastAsiaTheme="minorHAnsi"/>
                <w:lang w:eastAsia="en-US"/>
              </w:rPr>
              <w:t>зигзагообразный  паз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в который  устанавливается подвижный элемент "катушка" из двух кругляшей из влагостойкой ФСФ фанеры, толщиной  21мм по ГОСТ 3916.1-96.  При помощи кольцевых секторов из   влагостойкой ФСФ фанеры толщиной 21 мм по ГОСТ 3916.1-</w:t>
            </w:r>
            <w:proofErr w:type="gramStart"/>
            <w:r w:rsidRPr="00C75019">
              <w:rPr>
                <w:rFonts w:eastAsiaTheme="minorHAnsi"/>
                <w:lang w:eastAsia="en-US"/>
              </w:rPr>
              <w:t>96  к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ограждению крепится иллюминатор из прозрачного поликарбоната в виде полусферы диаметром 400 мм и высотой 200мм.</w:t>
            </w:r>
          </w:p>
        </w:tc>
      </w:tr>
      <w:tr w:rsidR="00517B02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C75019" w:rsidP="00093104">
            <w:r w:rsidRPr="00C75019">
              <w:rPr>
                <w:rFonts w:eastAsiaTheme="minorHAnsi"/>
                <w:lang w:eastAsia="en-US"/>
              </w:rPr>
              <w:t xml:space="preserve">Ограждение с развивающими элементами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C75019" w:rsidP="00EE28A2">
            <w:pPr>
              <w:rPr>
                <w:rFonts w:eastAsiaTheme="minorHAnsi"/>
                <w:lang w:eastAsia="en-US"/>
              </w:rPr>
            </w:pPr>
            <w:r w:rsidRPr="00C75019">
              <w:rPr>
                <w:rFonts w:eastAsiaTheme="minorHAnsi"/>
                <w:lang w:eastAsia="en-US"/>
              </w:rPr>
              <w:t xml:space="preserve">Ограждение с развивающими </w:t>
            </w:r>
            <w:proofErr w:type="gramStart"/>
            <w:r w:rsidRPr="00C75019">
              <w:rPr>
                <w:rFonts w:eastAsiaTheme="minorHAnsi"/>
                <w:lang w:eastAsia="en-US"/>
              </w:rPr>
              <w:t>элементами  размерами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1100х710 мм  изготовлено из влагостойкой ФСФ фанеры  толщиной   21мм по ГОСТ 3916.1-96. В верхней части панели предусмотрен паз в </w:t>
            </w:r>
            <w:proofErr w:type="gramStart"/>
            <w:r w:rsidRPr="00C75019">
              <w:rPr>
                <w:rFonts w:eastAsiaTheme="minorHAnsi"/>
                <w:lang w:eastAsia="en-US"/>
              </w:rPr>
              <w:t>который  устанавливается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подвижный элементы "катушка" из двух кругляшей из влагостойкой ФСФ фанеры, толщиной  21мм по ГОСТ 3916.1-96.  В нижней части ограждения вырезаны четыре геометрические фигуры в виде квадрата, ромба, треугольника и круга</w:t>
            </w:r>
          </w:p>
        </w:tc>
      </w:tr>
      <w:tr w:rsidR="00517B02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C75019" w:rsidP="00093104">
            <w:proofErr w:type="gramStart"/>
            <w:r w:rsidRPr="00C75019">
              <w:rPr>
                <w:rFonts w:eastAsiaTheme="minorHAnsi"/>
                <w:lang w:eastAsia="en-US"/>
              </w:rPr>
              <w:t>Защитное  ограждение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C75019" w:rsidP="00EE28A2">
            <w:pPr>
              <w:rPr>
                <w:rFonts w:eastAsiaTheme="minorHAnsi"/>
                <w:lang w:eastAsia="en-US"/>
              </w:rPr>
            </w:pPr>
            <w:proofErr w:type="gramStart"/>
            <w:r w:rsidRPr="00C75019">
              <w:rPr>
                <w:rFonts w:eastAsiaTheme="minorHAnsi"/>
                <w:lang w:eastAsia="en-US"/>
              </w:rPr>
              <w:t>Защитное  ограждение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 размерами 2360х710 мм - 2 шт.  изготовлено из влагостойкой ФСФ </w:t>
            </w:r>
            <w:proofErr w:type="gramStart"/>
            <w:r w:rsidRPr="00C75019">
              <w:rPr>
                <w:rFonts w:eastAsiaTheme="minorHAnsi"/>
                <w:lang w:eastAsia="en-US"/>
              </w:rPr>
              <w:t>фанеры  толщиной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  21мм по ГОСТ 3916.1-96.  В ограждение вырезаны восемь </w:t>
            </w:r>
            <w:proofErr w:type="gramStart"/>
            <w:r w:rsidRPr="00C75019">
              <w:rPr>
                <w:rFonts w:eastAsiaTheme="minorHAnsi"/>
                <w:lang w:eastAsia="en-US"/>
              </w:rPr>
              <w:t>декоративных  пазов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и </w:t>
            </w:r>
            <w:r w:rsidRPr="00C75019">
              <w:rPr>
                <w:rFonts w:eastAsiaTheme="minorHAnsi"/>
                <w:lang w:eastAsia="en-US"/>
              </w:rPr>
              <w:lastRenderedPageBreak/>
              <w:t>накладок.</w:t>
            </w:r>
          </w:p>
        </w:tc>
      </w:tr>
      <w:tr w:rsidR="00C7501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9" w:rsidRPr="00517B02" w:rsidRDefault="00C7501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19" w:rsidRPr="00517B02" w:rsidRDefault="00C7501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19" w:rsidRPr="00517B02" w:rsidRDefault="00C7501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19" w:rsidRPr="00517B02" w:rsidRDefault="00C7501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9" w:rsidRPr="00C75019" w:rsidRDefault="00C75019" w:rsidP="000931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9" w:rsidRPr="00C75019" w:rsidRDefault="00C75019" w:rsidP="00EE28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C75019">
              <w:rPr>
                <w:rFonts w:eastAsiaTheme="minorHAnsi"/>
                <w:lang w:eastAsia="en-US"/>
              </w:rPr>
              <w:t xml:space="preserve">ри монтаже   к нижним краям </w:t>
            </w:r>
            <w:proofErr w:type="gramStart"/>
            <w:r w:rsidRPr="00C75019">
              <w:rPr>
                <w:rFonts w:eastAsiaTheme="minorHAnsi"/>
                <w:lang w:eastAsia="en-US"/>
              </w:rPr>
              <w:t>столбов  прикрепляются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закладные детали.  Закладная деталь со </w:t>
            </w:r>
            <w:proofErr w:type="gramStart"/>
            <w:r w:rsidRPr="00C75019">
              <w:rPr>
                <w:rFonts w:eastAsiaTheme="minorHAnsi"/>
                <w:lang w:eastAsia="en-US"/>
              </w:rPr>
              <w:t>скобой  представляет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собой трубу Ф 40х2 мм ГОСТ 10704-91, к нижней части которой приварена опорная пластина  размером 80х80 мм изготовленная из листа 4 мм ГОСТ 19904-74. К верхнему торцу трубы закладной приварена П-образная скоба с двумя отверстиями для крепления к клееному брусу.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1A6C5C" w:rsidP="009E6E1A"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9" w:rsidRPr="00C75019" w:rsidRDefault="00C75019" w:rsidP="00C75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5019">
              <w:rPr>
                <w:rFonts w:eastAsiaTheme="minorHAnsi"/>
                <w:lang w:eastAsia="en-US"/>
              </w:rPr>
              <w:t xml:space="preserve">Вся конструкция   </w:t>
            </w:r>
            <w:proofErr w:type="gramStart"/>
            <w:r w:rsidRPr="00C75019">
              <w:rPr>
                <w:rFonts w:eastAsiaTheme="minorHAnsi"/>
                <w:lang w:eastAsia="en-US"/>
              </w:rPr>
              <w:t>имеет  скругленные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   безопасные    углы    и края. Все металлические </w:t>
            </w:r>
            <w:proofErr w:type="gramStart"/>
            <w:r w:rsidRPr="00C75019">
              <w:rPr>
                <w:rFonts w:eastAsiaTheme="minorHAnsi"/>
                <w:lang w:eastAsia="en-US"/>
              </w:rPr>
              <w:t>элементы  окрашены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полимерным порошковым покрытием, а фанерные элементы   окрашены двухкомпонентными, профессиональными красками, стойкими к сложным погодным условиям, истиранию, действию УФ. Крепежные </w:t>
            </w:r>
            <w:proofErr w:type="gramStart"/>
            <w:r w:rsidRPr="00C75019">
              <w:rPr>
                <w:rFonts w:eastAsiaTheme="minorHAnsi"/>
                <w:lang w:eastAsia="en-US"/>
              </w:rPr>
              <w:t>элементы  оцинкованы</w:t>
            </w:r>
            <w:proofErr w:type="gramEnd"/>
            <w:r w:rsidRPr="00C75019">
              <w:rPr>
                <w:rFonts w:eastAsiaTheme="minorHAnsi"/>
                <w:lang w:eastAsia="en-US"/>
              </w:rPr>
              <w:t xml:space="preserve"> и закрыты  пластиковыми заглушками.  </w:t>
            </w:r>
          </w:p>
          <w:p w:rsidR="00C36099" w:rsidRPr="00517B02" w:rsidRDefault="00C36099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5" w:rsidRDefault="00BB3505" w:rsidP="00BB3505">
            <w:r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</w:t>
            </w:r>
            <w:proofErr w:type="spellStart"/>
            <w:r>
              <w:t>травмобезопасными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BB3505" w:rsidRDefault="00BB3505" w:rsidP="00BB3505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BB3505" w:rsidP="00BB3505">
            <w:r>
              <w:t xml:space="preserve">Используемые материалы новые, т.е. ранее не использованные, не бывшие в эксплуатации и не </w:t>
            </w:r>
            <w:proofErr w:type="spellStart"/>
            <w:r>
              <w:t>демонтированны</w:t>
            </w:r>
            <w:proofErr w:type="spellEnd"/>
            <w:r>
              <w:t xml:space="preserve">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52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D4" w:rsidRDefault="002210D4" w:rsidP="00D74A8E">
      <w:r>
        <w:separator/>
      </w:r>
    </w:p>
  </w:endnote>
  <w:endnote w:type="continuationSeparator" w:id="0">
    <w:p w:rsidR="002210D4" w:rsidRDefault="002210D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38" w:rsidRDefault="00E74E3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38" w:rsidRDefault="00E74E3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38" w:rsidRDefault="00E74E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D4" w:rsidRDefault="002210D4" w:rsidP="00D74A8E">
      <w:r>
        <w:separator/>
      </w:r>
    </w:p>
  </w:footnote>
  <w:footnote w:type="continuationSeparator" w:id="0">
    <w:p w:rsidR="002210D4" w:rsidRDefault="002210D4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38" w:rsidRDefault="002210D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1766" o:spid="_x0000_s2050" type="#_x0000_t136" style="position:absolute;margin-left:0;margin-top:0;width:741.3pt;height:27.95pt;rotation:315;z-index:-251655168;mso-position-horizontal:center;mso-position-horizontal-relative:margin;mso-position-vertical:center;mso-position-vertical-relative:margin" o:allowincell="f" fillcolor="#17365d [2415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38" w:rsidRDefault="002210D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1767" o:spid="_x0000_s2051" type="#_x0000_t136" style="position:absolute;margin-left:0;margin-top:0;width:741.3pt;height:27.95pt;rotation:315;z-index:-251653120;mso-position-horizontal:center;mso-position-horizontal-relative:margin;mso-position-vertical:center;mso-position-vertical-relative:margin" o:allowincell="f" fillcolor="#17365d [2415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38" w:rsidRDefault="002210D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1765" o:spid="_x0000_s2049" type="#_x0000_t136" style="position:absolute;margin-left:0;margin-top:0;width:741.3pt;height:27.95pt;rotation:315;z-index:-251657216;mso-position-horizontal:center;mso-position-horizontal-relative:margin;mso-position-vertical:center;mso-position-vertical-relative:margin" o:allowincell="f" fillcolor="#17365d [2415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123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10D4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58AF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B0D2A"/>
    <w:rsid w:val="00BB3505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75019"/>
    <w:rsid w:val="00C80FD5"/>
    <w:rsid w:val="00C84F20"/>
    <w:rsid w:val="00C91FD8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4487E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74E38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798187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44BC-5F7A-4346-A88F-E668D19B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2017-05-29T13:15:00Z</dcterms:created>
  <dcterms:modified xsi:type="dcterms:W3CDTF">2017-05-29T13:22:00Z</dcterms:modified>
</cp:coreProperties>
</file>