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102A29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  <w:bookmarkStart w:id="4" w:name="_GoBack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102A29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 xml:space="preserve">№ </w:t>
            </w:r>
            <w:proofErr w:type="gramStart"/>
            <w:r w:rsidRPr="00102A29">
              <w:rPr>
                <w:b/>
                <w:bCs/>
              </w:rPr>
              <w:t>п</w:t>
            </w:r>
            <w:proofErr w:type="gramEnd"/>
            <w:r w:rsidRPr="00102A29">
              <w:rPr>
                <w:b/>
                <w:bCs/>
              </w:rPr>
              <w:t>/п</w:t>
            </w:r>
          </w:p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Наименование т</w:t>
            </w:r>
            <w:r w:rsidRPr="00102A29">
              <w:rPr>
                <w:b/>
                <w:bCs/>
              </w:rPr>
              <w:t>о</w:t>
            </w:r>
            <w:r w:rsidRPr="00102A29">
              <w:rPr>
                <w:b/>
                <w:bCs/>
              </w:rPr>
              <w:t>вара, работ, услуг</w:t>
            </w:r>
          </w:p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Ед. изм.</w:t>
            </w:r>
          </w:p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Кол-во</w:t>
            </w:r>
          </w:p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102A29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102A29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Описание, значение</w:t>
            </w:r>
          </w:p>
        </w:tc>
      </w:tr>
      <w:tr w:rsidR="004E53F2" w:rsidRPr="00102A29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102A29" w:rsidP="00FB3753">
            <w:pPr>
              <w:snapToGrid w:val="0"/>
              <w:ind w:right="174"/>
              <w:rPr>
                <w:b/>
                <w:bCs/>
              </w:rPr>
            </w:pPr>
            <w:r w:rsidRPr="00102A29">
              <w:rPr>
                <w:b/>
                <w:bCs/>
              </w:rPr>
              <w:t>МФ-1.73 - Детская песочница "Ко</w:t>
            </w:r>
            <w:r w:rsidRPr="00102A29">
              <w:rPr>
                <w:b/>
                <w:bCs/>
              </w:rPr>
              <w:t>н</w:t>
            </w:r>
            <w:r w:rsidRPr="00102A29">
              <w:rPr>
                <w:b/>
                <w:bCs/>
              </w:rPr>
              <w:t>фетка"</w:t>
            </w:r>
          </w:p>
          <w:p w:rsidR="00102A29" w:rsidRPr="00102A29" w:rsidRDefault="00102A29" w:rsidP="00FB3753">
            <w:pPr>
              <w:snapToGrid w:val="0"/>
              <w:ind w:right="174"/>
              <w:rPr>
                <w:b/>
                <w:bCs/>
              </w:rPr>
            </w:pPr>
            <w:r w:rsidRPr="00102A29">
              <w:rPr>
                <w:b/>
                <w:bCs/>
                <w:noProof/>
              </w:rPr>
              <w:drawing>
                <wp:inline distT="0" distB="0" distL="0" distR="0" wp14:anchorId="3670AC59" wp14:editId="1B909B9D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3.e5272cc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4E53F2" w:rsidP="007A2BAC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Длина  (</w:t>
            </w:r>
            <w:proofErr w:type="gramStart"/>
            <w:r w:rsidRPr="00102A29">
              <w:rPr>
                <w:bCs/>
              </w:rPr>
              <w:t>мм</w:t>
            </w:r>
            <w:proofErr w:type="gramEnd"/>
            <w:r w:rsidRPr="00102A2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02A29" w:rsidRDefault="00102A29" w:rsidP="007A2BAC">
            <w:pPr>
              <w:snapToGrid w:val="0"/>
              <w:jc w:val="center"/>
              <w:rPr>
                <w:bCs/>
              </w:rPr>
            </w:pPr>
            <w:r w:rsidRPr="00102A29">
              <w:rPr>
                <w:bCs/>
                <w:color w:val="000000"/>
              </w:rPr>
              <w:t xml:space="preserve">1650 </w:t>
            </w:r>
            <w:r w:rsidR="004E53F2" w:rsidRPr="00102A29">
              <w:rPr>
                <w:bCs/>
                <w:color w:val="000000"/>
              </w:rPr>
              <w:t>(± 10мм)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0454B2" w:rsidP="00093104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Ширина  (</w:t>
            </w:r>
            <w:proofErr w:type="gramStart"/>
            <w:r w:rsidRPr="00102A29">
              <w:rPr>
                <w:bCs/>
              </w:rPr>
              <w:t>мм</w:t>
            </w:r>
            <w:proofErr w:type="gramEnd"/>
            <w:r w:rsidRPr="00102A2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C402CE">
            <w:pPr>
              <w:snapToGrid w:val="0"/>
              <w:jc w:val="center"/>
              <w:rPr>
                <w:bCs/>
              </w:rPr>
            </w:pPr>
            <w:r w:rsidRPr="00102A29">
              <w:rPr>
                <w:bCs/>
                <w:color w:val="000000"/>
              </w:rPr>
              <w:t xml:space="preserve">1650 </w:t>
            </w:r>
            <w:r w:rsidR="00F2492D" w:rsidRPr="00102A29">
              <w:rPr>
                <w:bCs/>
                <w:color w:val="000000"/>
              </w:rPr>
              <w:t>(± 10мм)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0454B2" w:rsidP="00093104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Высота  (</w:t>
            </w:r>
            <w:proofErr w:type="gramStart"/>
            <w:r w:rsidRPr="00102A29">
              <w:rPr>
                <w:bCs/>
              </w:rPr>
              <w:t>мм</w:t>
            </w:r>
            <w:proofErr w:type="gramEnd"/>
            <w:r w:rsidRPr="00102A29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093104">
            <w:pPr>
              <w:snapToGrid w:val="0"/>
              <w:jc w:val="center"/>
              <w:rPr>
                <w:bCs/>
              </w:rPr>
            </w:pPr>
            <w:r w:rsidRPr="00102A29">
              <w:rPr>
                <w:bCs/>
                <w:color w:val="000000"/>
              </w:rPr>
              <w:t xml:space="preserve">1500 </w:t>
            </w:r>
            <w:r w:rsidR="00F2492D" w:rsidRPr="00102A29">
              <w:rPr>
                <w:bCs/>
                <w:color w:val="000000"/>
              </w:rPr>
              <w:t>(± 10мм)</w:t>
            </w:r>
          </w:p>
        </w:tc>
      </w:tr>
      <w:tr w:rsidR="00DD655B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1A6C5C" w:rsidP="001A6C5C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Площадь зоны безопасности</w:t>
            </w:r>
            <w:r w:rsidR="000454B2" w:rsidRPr="00102A29">
              <w:rPr>
                <w:bCs/>
              </w:rPr>
              <w:t>, м</w:t>
            </w:r>
            <w:proofErr w:type="gramStart"/>
            <w:r w:rsidR="000454B2" w:rsidRPr="00102A29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02A29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02A29">
              <w:rPr>
                <w:bCs/>
              </w:rPr>
              <w:t xml:space="preserve">Не менее </w:t>
            </w:r>
            <w:r w:rsidR="00102A29" w:rsidRPr="00102A29">
              <w:rPr>
                <w:bCs/>
              </w:rPr>
              <w:t>6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102A29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A6C5C" w:rsidP="00093104">
            <w:pPr>
              <w:snapToGrid w:val="0"/>
              <w:rPr>
                <w:bCs/>
              </w:rPr>
            </w:pPr>
            <w:r w:rsidRPr="00102A29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A29" w:rsidRPr="00102A29" w:rsidRDefault="00102A29" w:rsidP="00102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Песочница предназначена для игры с песком и п</w:t>
            </w:r>
            <w:r w:rsidRPr="00102A29">
              <w:rPr>
                <w:rFonts w:eastAsiaTheme="minorHAnsi"/>
                <w:lang w:eastAsia="en-US"/>
              </w:rPr>
              <w:t>е</w:t>
            </w:r>
            <w:r w:rsidRPr="00102A29">
              <w:rPr>
                <w:rFonts w:eastAsiaTheme="minorHAnsi"/>
                <w:lang w:eastAsia="en-US"/>
              </w:rPr>
              <w:t>сочными изделиями детей в во</w:t>
            </w:r>
            <w:r w:rsidRPr="00102A29">
              <w:rPr>
                <w:rFonts w:eastAsiaTheme="minorHAnsi"/>
                <w:lang w:eastAsia="en-US"/>
              </w:rPr>
              <w:t>з</w:t>
            </w:r>
            <w:r w:rsidRPr="00102A29">
              <w:rPr>
                <w:rFonts w:eastAsiaTheme="minorHAnsi"/>
                <w:lang w:eastAsia="en-US"/>
              </w:rPr>
              <w:t xml:space="preserve">расте от 2 до 7 лет. </w:t>
            </w:r>
          </w:p>
          <w:p w:rsidR="00F2492D" w:rsidRPr="00102A29" w:rsidRDefault="00102A29" w:rsidP="00102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 xml:space="preserve">Конструкция песочницы квадратной формы. 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093104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Борта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Борта песочницы изготовлены из влагостойкой ФСФ фанеры размерами 1300х280 мм и толщиной 21 мм по ГОСТ 3916.1-96 в к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>личестве 4шт. Борта песочницы крепятся между собой в углах при п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 xml:space="preserve">мощи столбиков из клееного бруса размерами 100х100 мм в сечении. </w:t>
            </w:r>
          </w:p>
        </w:tc>
      </w:tr>
      <w:bookmarkEnd w:id="5"/>
      <w:bookmarkEnd w:id="6"/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093104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Детские 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02A29">
              <w:rPr>
                <w:rFonts w:eastAsiaTheme="minorHAnsi"/>
                <w:lang w:eastAsia="en-US"/>
              </w:rPr>
              <w:t>С верху</w:t>
            </w:r>
            <w:proofErr w:type="gramEnd"/>
            <w:r w:rsidRPr="00102A29">
              <w:rPr>
                <w:rFonts w:eastAsiaTheme="minorHAnsi"/>
                <w:lang w:eastAsia="en-US"/>
              </w:rPr>
              <w:t xml:space="preserve"> бортов с трех сторон предусмотрены де</w:t>
            </w:r>
            <w:r w:rsidRPr="00102A29">
              <w:rPr>
                <w:rFonts w:eastAsiaTheme="minorHAnsi"/>
                <w:lang w:eastAsia="en-US"/>
              </w:rPr>
              <w:t>т</w:t>
            </w:r>
            <w:r w:rsidRPr="00102A29">
              <w:rPr>
                <w:rFonts w:eastAsiaTheme="minorHAnsi"/>
                <w:lang w:eastAsia="en-US"/>
              </w:rPr>
              <w:t xml:space="preserve">ские скамейки шириной 150мм изготовленные из влагостойкой ФСФ фанеры толщиной 21 мм по ГОСТ 3916.1-96. </w:t>
            </w:r>
          </w:p>
        </w:tc>
      </w:tr>
      <w:tr w:rsidR="00F2492D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093104">
            <w:pPr>
              <w:snapToGrid w:val="0"/>
              <w:rPr>
                <w:bCs/>
              </w:rPr>
            </w:pPr>
            <w:r w:rsidRPr="00102A29">
              <w:rPr>
                <w:bCs/>
              </w:rPr>
              <w:t>Песочные столики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На четырех возвышающихся столбах расп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 xml:space="preserve">ложены два столика для куличиков размерами 1450х200 мм и 700х200 </w:t>
            </w:r>
            <w:proofErr w:type="gramStart"/>
            <w:r w:rsidRPr="00102A29">
              <w:rPr>
                <w:rFonts w:eastAsiaTheme="minorHAnsi"/>
                <w:lang w:eastAsia="en-US"/>
              </w:rPr>
              <w:t>мм</w:t>
            </w:r>
            <w:proofErr w:type="gramEnd"/>
            <w:r w:rsidRPr="00102A29">
              <w:rPr>
                <w:rFonts w:eastAsiaTheme="minorHAnsi"/>
                <w:lang w:eastAsia="en-US"/>
              </w:rPr>
              <w:t xml:space="preserve"> изготовленные из влагостойкой ФСФ фанеры толщ</w:t>
            </w:r>
            <w:r w:rsidRPr="00102A29">
              <w:rPr>
                <w:rFonts w:eastAsiaTheme="minorHAnsi"/>
                <w:lang w:eastAsia="en-US"/>
              </w:rPr>
              <w:t>и</w:t>
            </w:r>
            <w:r w:rsidRPr="00102A29">
              <w:rPr>
                <w:rFonts w:eastAsiaTheme="minorHAnsi"/>
                <w:lang w:eastAsia="en-US"/>
              </w:rPr>
              <w:t xml:space="preserve">ной 21 мм по ГОСТ 3916.1-96. </w:t>
            </w:r>
          </w:p>
        </w:tc>
      </w:tr>
      <w:tr w:rsidR="00C36099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102A29" w:rsidP="00093104">
            <w:r w:rsidRPr="00102A29">
              <w:t>Тематический навес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В углу песочницы расположен навес с тематич</w:t>
            </w:r>
            <w:r w:rsidRPr="00102A29">
              <w:rPr>
                <w:rFonts w:eastAsiaTheme="minorHAnsi"/>
                <w:lang w:eastAsia="en-US"/>
              </w:rPr>
              <w:t>е</w:t>
            </w:r>
            <w:r w:rsidRPr="00102A29">
              <w:rPr>
                <w:rFonts w:eastAsiaTheme="minorHAnsi"/>
                <w:lang w:eastAsia="en-US"/>
              </w:rPr>
              <w:t>ской формой крыши. Основу навеса представляет собой три столба из клееного бруса 100х100мм в сечении, верхний торец которых запилен по диаг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>нали под 45 град</w:t>
            </w:r>
            <w:r w:rsidRPr="00102A29">
              <w:rPr>
                <w:rFonts w:eastAsiaTheme="minorHAnsi"/>
                <w:lang w:eastAsia="en-US"/>
              </w:rPr>
              <w:t>у</w:t>
            </w:r>
            <w:r w:rsidRPr="00102A29">
              <w:rPr>
                <w:rFonts w:eastAsiaTheme="minorHAnsi"/>
                <w:lang w:eastAsia="en-US"/>
              </w:rPr>
              <w:t xml:space="preserve">сов. К верхнему торцу столбов крепится панель </w:t>
            </w:r>
            <w:proofErr w:type="gramStart"/>
            <w:r w:rsidRPr="00102A29">
              <w:rPr>
                <w:rFonts w:eastAsiaTheme="minorHAnsi"/>
                <w:lang w:eastAsia="en-US"/>
              </w:rPr>
              <w:t>крыши</w:t>
            </w:r>
            <w:proofErr w:type="gramEnd"/>
            <w:r w:rsidRPr="00102A29">
              <w:rPr>
                <w:rFonts w:eastAsiaTheme="minorHAnsi"/>
                <w:lang w:eastAsia="en-US"/>
              </w:rPr>
              <w:t xml:space="preserve"> изготовленная из влаг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>стойкой ФСФ фанеры толщиной 15 мм по ГОСТ 3916.1-96. на которую нанесен тематический тр</w:t>
            </w:r>
            <w:r w:rsidRPr="00102A29">
              <w:rPr>
                <w:rFonts w:eastAsiaTheme="minorHAnsi"/>
                <w:lang w:eastAsia="en-US"/>
              </w:rPr>
              <w:t>а</w:t>
            </w:r>
            <w:r w:rsidRPr="00102A29">
              <w:rPr>
                <w:rFonts w:eastAsiaTheme="minorHAnsi"/>
                <w:lang w:eastAsia="en-US"/>
              </w:rPr>
              <w:t xml:space="preserve">фарет. </w:t>
            </w:r>
          </w:p>
        </w:tc>
      </w:tr>
      <w:tr w:rsidR="00517B02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102A29" w:rsidP="00093104">
            <w:r w:rsidRPr="00102A29">
              <w:t>Круглый столик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 xml:space="preserve">Под навесом расположен полукруглый </w:t>
            </w:r>
            <w:proofErr w:type="gramStart"/>
            <w:r w:rsidRPr="00102A29">
              <w:rPr>
                <w:rFonts w:eastAsiaTheme="minorHAnsi"/>
                <w:lang w:eastAsia="en-US"/>
              </w:rPr>
              <w:t>столик</w:t>
            </w:r>
            <w:proofErr w:type="gramEnd"/>
            <w:r w:rsidRPr="00102A29">
              <w:rPr>
                <w:rFonts w:eastAsiaTheme="minorHAnsi"/>
                <w:lang w:eastAsia="en-US"/>
              </w:rPr>
              <w:t xml:space="preserve"> и</w:t>
            </w:r>
            <w:r w:rsidRPr="00102A29">
              <w:rPr>
                <w:rFonts w:eastAsiaTheme="minorHAnsi"/>
                <w:lang w:eastAsia="en-US"/>
              </w:rPr>
              <w:t>з</w:t>
            </w:r>
            <w:r w:rsidRPr="00102A29">
              <w:rPr>
                <w:rFonts w:eastAsiaTheme="minorHAnsi"/>
                <w:lang w:eastAsia="en-US"/>
              </w:rPr>
              <w:t>готовленный из влагостойкой ФСФ фанеры то</w:t>
            </w:r>
            <w:r w:rsidRPr="00102A29">
              <w:rPr>
                <w:rFonts w:eastAsiaTheme="minorHAnsi"/>
                <w:lang w:eastAsia="en-US"/>
              </w:rPr>
              <w:t>л</w:t>
            </w:r>
            <w:r w:rsidRPr="00102A29">
              <w:rPr>
                <w:rFonts w:eastAsiaTheme="minorHAnsi"/>
                <w:lang w:eastAsia="en-US"/>
              </w:rPr>
              <w:t>щиной 15 мм по ГОСТ 3916.1-96.</w:t>
            </w:r>
          </w:p>
        </w:tc>
      </w:tr>
      <w:tr w:rsidR="00517B02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102A29" w:rsidP="00093104">
            <w:r w:rsidRPr="00102A29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02A29" w:rsidRDefault="00102A29" w:rsidP="00102A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При монтаже песочницы к нижней части столбов прикрепляются закладные детали. Закладная д</w:t>
            </w:r>
            <w:r w:rsidRPr="00102A29">
              <w:rPr>
                <w:rFonts w:eastAsiaTheme="minorHAnsi"/>
                <w:lang w:eastAsia="en-US"/>
              </w:rPr>
              <w:t>е</w:t>
            </w:r>
            <w:r w:rsidRPr="00102A29">
              <w:rPr>
                <w:rFonts w:eastAsiaTheme="minorHAnsi"/>
                <w:lang w:eastAsia="en-US"/>
              </w:rPr>
              <w:t>таль со скобой - 7 шт. пре</w:t>
            </w:r>
            <w:r w:rsidRPr="00102A29">
              <w:rPr>
                <w:rFonts w:eastAsiaTheme="minorHAnsi"/>
                <w:lang w:eastAsia="en-US"/>
              </w:rPr>
              <w:t>д</w:t>
            </w:r>
            <w:r w:rsidRPr="00102A29">
              <w:rPr>
                <w:rFonts w:eastAsiaTheme="minorHAnsi"/>
                <w:lang w:eastAsia="en-US"/>
              </w:rPr>
              <w:t>ставляет собой трубу Ф 40х2 мм ТУ 14-105-737-04, к нижней части кот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>рой пр</w:t>
            </w:r>
            <w:r w:rsidRPr="00102A29">
              <w:rPr>
                <w:rFonts w:eastAsiaTheme="minorHAnsi"/>
                <w:lang w:eastAsia="en-US"/>
              </w:rPr>
              <w:t>и</w:t>
            </w:r>
            <w:r w:rsidRPr="00102A29">
              <w:rPr>
                <w:rFonts w:eastAsiaTheme="minorHAnsi"/>
                <w:lang w:eastAsia="en-US"/>
              </w:rPr>
              <w:t>варена опорная пластина размером 80х80 мм изготовленная из листа 4 мм ГОСТ 19904-74. К верхнему торцу трубы закла</w:t>
            </w:r>
            <w:r w:rsidRPr="00102A29">
              <w:rPr>
                <w:rFonts w:eastAsiaTheme="minorHAnsi"/>
                <w:lang w:eastAsia="en-US"/>
              </w:rPr>
              <w:t>д</w:t>
            </w:r>
            <w:r w:rsidRPr="00102A29">
              <w:rPr>
                <w:rFonts w:eastAsiaTheme="minorHAnsi"/>
                <w:lang w:eastAsia="en-US"/>
              </w:rPr>
              <w:t>ной приварена П-образная скоба с двумя отверстиями для крепл</w:t>
            </w:r>
            <w:r w:rsidRPr="00102A29">
              <w:rPr>
                <w:rFonts w:eastAsiaTheme="minorHAnsi"/>
                <w:lang w:eastAsia="en-US"/>
              </w:rPr>
              <w:t>ения к клееному брусу.</w:t>
            </w:r>
          </w:p>
        </w:tc>
      </w:tr>
      <w:tr w:rsidR="00C36099" w:rsidRPr="00102A2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1A6C5C" w:rsidP="009E6E1A">
            <w:r w:rsidRPr="00102A29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02A29" w:rsidRDefault="00102A29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02A29">
              <w:rPr>
                <w:rFonts w:eastAsiaTheme="minorHAnsi"/>
                <w:lang w:eastAsia="en-US"/>
              </w:rPr>
              <w:t>Вся конструкция имеет скругленные бе</w:t>
            </w:r>
            <w:r w:rsidRPr="00102A29">
              <w:rPr>
                <w:rFonts w:eastAsiaTheme="minorHAnsi"/>
                <w:lang w:eastAsia="en-US"/>
              </w:rPr>
              <w:t>з</w:t>
            </w:r>
            <w:r w:rsidRPr="00102A29">
              <w:rPr>
                <w:rFonts w:eastAsiaTheme="minorHAnsi"/>
                <w:lang w:eastAsia="en-US"/>
              </w:rPr>
              <w:t>опасные углы и края. Все металлические элементы окраш</w:t>
            </w:r>
            <w:r w:rsidRPr="00102A29">
              <w:rPr>
                <w:rFonts w:eastAsiaTheme="minorHAnsi"/>
                <w:lang w:eastAsia="en-US"/>
              </w:rPr>
              <w:t>е</w:t>
            </w:r>
            <w:r w:rsidRPr="00102A29">
              <w:rPr>
                <w:rFonts w:eastAsiaTheme="minorHAnsi"/>
                <w:lang w:eastAsia="en-US"/>
              </w:rPr>
              <w:t>ны полимерным порошковым покрытием, а дер</w:t>
            </w:r>
            <w:r w:rsidRPr="00102A29">
              <w:rPr>
                <w:rFonts w:eastAsiaTheme="minorHAnsi"/>
                <w:lang w:eastAsia="en-US"/>
              </w:rPr>
              <w:t>е</w:t>
            </w:r>
            <w:r w:rsidRPr="00102A29">
              <w:rPr>
                <w:rFonts w:eastAsiaTheme="minorHAnsi"/>
                <w:lang w:eastAsia="en-US"/>
              </w:rPr>
              <w:t>вянные элементы – двухкомпонентными профе</w:t>
            </w:r>
            <w:r w:rsidRPr="00102A29">
              <w:rPr>
                <w:rFonts w:eastAsiaTheme="minorHAnsi"/>
                <w:lang w:eastAsia="en-US"/>
              </w:rPr>
              <w:t>с</w:t>
            </w:r>
            <w:r w:rsidRPr="00102A29">
              <w:rPr>
                <w:rFonts w:eastAsiaTheme="minorHAnsi"/>
                <w:lang w:eastAsia="en-US"/>
              </w:rPr>
              <w:t>сиональными красками ярких цветов стойкими к сложным погодным условиям, истиранию, де</w:t>
            </w:r>
            <w:r w:rsidRPr="00102A29">
              <w:rPr>
                <w:rFonts w:eastAsiaTheme="minorHAnsi"/>
                <w:lang w:eastAsia="en-US"/>
              </w:rPr>
              <w:t>й</w:t>
            </w:r>
            <w:r w:rsidRPr="00102A29">
              <w:rPr>
                <w:rFonts w:eastAsiaTheme="minorHAnsi"/>
                <w:lang w:eastAsia="en-US"/>
              </w:rPr>
              <w:t>ствию УФ. Крепежные элементы навеса оцинков</w:t>
            </w:r>
            <w:r w:rsidRPr="00102A29">
              <w:rPr>
                <w:rFonts w:eastAsiaTheme="minorHAnsi"/>
                <w:lang w:eastAsia="en-US"/>
              </w:rPr>
              <w:t>а</w:t>
            </w:r>
            <w:r w:rsidRPr="00102A29">
              <w:rPr>
                <w:rFonts w:eastAsiaTheme="minorHAnsi"/>
                <w:lang w:eastAsia="en-US"/>
              </w:rPr>
              <w:t>ны и закрыты пластиковыми заглушками. Закла</w:t>
            </w:r>
            <w:r w:rsidRPr="00102A29">
              <w:rPr>
                <w:rFonts w:eastAsiaTheme="minorHAnsi"/>
                <w:lang w:eastAsia="en-US"/>
              </w:rPr>
              <w:t>д</w:t>
            </w:r>
            <w:r w:rsidRPr="00102A29">
              <w:rPr>
                <w:rFonts w:eastAsiaTheme="minorHAnsi"/>
                <w:lang w:eastAsia="en-US"/>
              </w:rPr>
              <w:t>ные элементы окрашены полимерным порошк</w:t>
            </w:r>
            <w:r w:rsidRPr="00102A29">
              <w:rPr>
                <w:rFonts w:eastAsiaTheme="minorHAnsi"/>
                <w:lang w:eastAsia="en-US"/>
              </w:rPr>
              <w:t>о</w:t>
            </w:r>
            <w:r w:rsidRPr="00102A29">
              <w:rPr>
                <w:rFonts w:eastAsiaTheme="minorHAnsi"/>
                <w:lang w:eastAsia="en-US"/>
              </w:rPr>
              <w:t>вым покрытием</w:t>
            </w:r>
          </w:p>
        </w:tc>
      </w:tr>
      <w:tr w:rsidR="001A6C5C" w:rsidRPr="00102A2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9E6E1A">
            <w:r w:rsidRPr="00102A29">
              <w:t xml:space="preserve">Требования к </w:t>
            </w:r>
            <w:r w:rsidR="00F32A69" w:rsidRPr="00102A2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02A29" w:rsidRDefault="001A6C5C" w:rsidP="001A6C5C">
            <w:r w:rsidRPr="00102A29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102A29">
              <w:t>2</w:t>
            </w:r>
            <w:proofErr w:type="gramEnd"/>
            <w:r w:rsidRPr="00102A29">
              <w:t>. Все материалы с</w:t>
            </w:r>
            <w:r w:rsidRPr="00102A29">
              <w:t>о</w:t>
            </w:r>
            <w:r w:rsidRPr="00102A29">
              <w:t>храняют свои характеристики в диапазоне темп</w:t>
            </w:r>
            <w:r w:rsidRPr="00102A29">
              <w:t>е</w:t>
            </w:r>
            <w:r w:rsidRPr="00102A29">
              <w:t>ратур от -65С до + 65С. Все детали, узлы и модули игрового оборудования обеспечивают максимал</w:t>
            </w:r>
            <w:r w:rsidRPr="00102A29">
              <w:t>ь</w:t>
            </w:r>
            <w:r w:rsidRPr="00102A29">
              <w:t xml:space="preserve">ную безопасность конструкций, и являться </w:t>
            </w:r>
            <w:proofErr w:type="spellStart"/>
            <w:r w:rsidRPr="00102A29">
              <w:t>травм</w:t>
            </w:r>
            <w:r w:rsidRPr="00102A29">
              <w:t>о</w:t>
            </w:r>
            <w:r w:rsidRPr="00102A29">
              <w:t>безопасными</w:t>
            </w:r>
            <w:proofErr w:type="spellEnd"/>
            <w:r w:rsidRPr="00102A29">
              <w:t xml:space="preserve"> для детей и взрослых. Детское об</w:t>
            </w:r>
            <w:r w:rsidRPr="00102A29">
              <w:t>о</w:t>
            </w:r>
            <w:r w:rsidRPr="00102A29">
              <w:t xml:space="preserve">рудование не допускает </w:t>
            </w:r>
            <w:proofErr w:type="spellStart"/>
            <w:r w:rsidRPr="00102A29">
              <w:t>застревания</w:t>
            </w:r>
            <w:proofErr w:type="spellEnd"/>
            <w:r w:rsidRPr="00102A29">
              <w:t xml:space="preserve"> тела, частей тела или одежды. </w:t>
            </w:r>
          </w:p>
          <w:p w:rsidR="001A6C5C" w:rsidRPr="00102A29" w:rsidRDefault="001A6C5C" w:rsidP="001A6C5C">
            <w:r w:rsidRPr="00102A29">
              <w:t>Подвижные и неподвижные элементы оборудов</w:t>
            </w:r>
            <w:r w:rsidRPr="00102A29">
              <w:t>а</w:t>
            </w:r>
            <w:r w:rsidRPr="00102A29">
              <w:t xml:space="preserve">ния: не образовывают сдавливающих или режущих поверхностей. </w:t>
            </w:r>
          </w:p>
          <w:p w:rsidR="001A6C5C" w:rsidRPr="00102A29" w:rsidRDefault="001A6C5C" w:rsidP="001A6C5C">
            <w:r w:rsidRPr="00102A29">
              <w:t>Используемые материалы должны быть новыми, т.е. ранее не использованными, не бывшими в эк</w:t>
            </w:r>
            <w:r w:rsidRPr="00102A29">
              <w:t>с</w:t>
            </w:r>
            <w:r w:rsidRPr="00102A29">
              <w:t>плуатации и не демонтированными с другого об</w:t>
            </w:r>
            <w:r w:rsidRPr="00102A29">
              <w:t>ъ</w:t>
            </w:r>
            <w:r w:rsidRPr="00102A29">
              <w:t>екта.</w:t>
            </w:r>
          </w:p>
        </w:tc>
      </w:tr>
      <w:tr w:rsidR="00A47642" w:rsidRPr="00102A29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A47642" w:rsidP="009E6E1A">
            <w:r w:rsidRPr="00102A29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02A29" w:rsidRDefault="00102A29" w:rsidP="001A6C5C">
            <w:r w:rsidRPr="00102A29">
              <w:rPr>
                <w:noProof/>
              </w:rPr>
              <w:drawing>
                <wp:inline distT="0" distB="0" distL="0" distR="0" wp14:anchorId="15AEA23D" wp14:editId="6792CD95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73_up.0e70064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102A29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102A29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5BBA7" wp14:editId="595CA612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102A29">
        <w:rPr>
          <w:b/>
          <w:snapToGrid w:val="0"/>
          <w:color w:val="000000"/>
        </w:rPr>
        <w:tab/>
      </w:r>
      <w:bookmarkEnd w:id="4"/>
    </w:p>
    <w:sectPr w:rsidR="00F2492D" w:rsidRPr="00102A29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AC9" w:rsidRDefault="005B2AC9" w:rsidP="00D74A8E">
      <w:r>
        <w:separator/>
      </w:r>
    </w:p>
  </w:endnote>
  <w:endnote w:type="continuationSeparator" w:id="0">
    <w:p w:rsidR="005B2AC9" w:rsidRDefault="005B2AC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AC9" w:rsidRDefault="005B2AC9" w:rsidP="00D74A8E">
      <w:r>
        <w:separator/>
      </w:r>
    </w:p>
  </w:footnote>
  <w:footnote w:type="continuationSeparator" w:id="0">
    <w:p w:rsidR="005B2AC9" w:rsidRDefault="005B2AC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2A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2AC9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B6C92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1366-953E-475C-8CD4-917E2439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2017-02-07T07:36:00Z</dcterms:created>
  <dcterms:modified xsi:type="dcterms:W3CDTF">2017-02-07T07:39:00Z</dcterms:modified>
</cp:coreProperties>
</file>