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МФ-1.3</w:t>
            </w:r>
          </w:p>
          <w:p w:rsidR="004E53F2" w:rsidRDefault="00253FF8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253FF8">
              <w:rPr>
                <w:b/>
                <w:bCs/>
                <w:sz w:val="22"/>
                <w:szCs w:val="22"/>
              </w:rPr>
              <w:t>Детская п</w:t>
            </w:r>
            <w:r w:rsidRPr="00253FF8">
              <w:rPr>
                <w:b/>
                <w:bCs/>
                <w:sz w:val="22"/>
                <w:szCs w:val="22"/>
              </w:rPr>
              <w:t>е</w:t>
            </w:r>
            <w:r w:rsidRPr="00253FF8">
              <w:rPr>
                <w:b/>
                <w:bCs/>
                <w:sz w:val="22"/>
                <w:szCs w:val="22"/>
              </w:rPr>
              <w:t>сочница "Две ба</w:t>
            </w:r>
            <w:r w:rsidRPr="00253FF8">
              <w:rPr>
                <w:b/>
                <w:bCs/>
                <w:sz w:val="22"/>
                <w:szCs w:val="22"/>
              </w:rPr>
              <w:t>ш</w:t>
            </w:r>
            <w:r w:rsidRPr="00253FF8">
              <w:rPr>
                <w:b/>
                <w:bCs/>
                <w:sz w:val="22"/>
                <w:szCs w:val="22"/>
              </w:rPr>
              <w:t>ни"</w:t>
            </w:r>
          </w:p>
          <w:p w:rsidR="00253FF8" w:rsidRPr="00E91D54" w:rsidRDefault="00253FF8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3_.6a1975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_.6a1975f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253FF8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4500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3FF8" w:rsidP="00C402CE">
            <w:pPr>
              <w:snapToGrid w:val="0"/>
              <w:jc w:val="center"/>
              <w:rPr>
                <w:bCs/>
              </w:rPr>
            </w:pPr>
            <w:r w:rsidRPr="00253FF8">
              <w:rPr>
                <w:bCs/>
                <w:color w:val="000000"/>
                <w:sz w:val="22"/>
                <w:szCs w:val="22"/>
              </w:rPr>
              <w:t>5700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3FF8" w:rsidP="00093104">
            <w:pPr>
              <w:snapToGrid w:val="0"/>
              <w:jc w:val="center"/>
              <w:rPr>
                <w:bCs/>
              </w:rPr>
            </w:pPr>
            <w:r w:rsidRPr="00253FF8">
              <w:rPr>
                <w:bCs/>
                <w:color w:val="000000"/>
                <w:sz w:val="22"/>
                <w:szCs w:val="22"/>
              </w:rPr>
              <w:t>2400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53FF8" w:rsidRPr="00253FF8">
              <w:rPr>
                <w:bCs/>
                <w:sz w:val="22"/>
                <w:szCs w:val="22"/>
              </w:rPr>
              <w:t>43,7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3FF8" w:rsidP="00D93E06">
            <w:r>
              <w:t>Песочница предназначена для игры с песком и п</w:t>
            </w:r>
            <w:r>
              <w:t>е</w:t>
            </w:r>
            <w:r>
              <w:t xml:space="preserve">сочными изделиями. Конструкция песочницы включает в себя следующие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3FF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Арка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3FF8" w:rsidP="00D93E06">
            <w:pPr>
              <w:rPr>
                <w:bCs/>
              </w:rPr>
            </w:pPr>
            <w:r>
              <w:t>Арка при входе в песочницу на двух столбах из клееного бруса. Два столба арки изготовлены из клееного бруса сечением 100х100 мм. Длина сто</w:t>
            </w:r>
            <w:r>
              <w:t>л</w:t>
            </w:r>
            <w:r>
              <w:t>бов 2000мм. На верхней части столба предусмо</w:t>
            </w:r>
            <w:r>
              <w:t>т</w:t>
            </w:r>
            <w:r>
              <w:t>рена пластиковая декоративная заглушка красного цвета. На верху арки, с обеих сторон столбов пр</w:t>
            </w:r>
            <w:r>
              <w:t>и</w:t>
            </w:r>
            <w:r>
              <w:t>креплены деревянные панели, изготовленные из ФСФ фанеры толщиной 21 мм ГОСТ 3916.1-96. В верхней центральной части панелей прикреплена декоративная, тематическая накладки в виде "к</w:t>
            </w:r>
            <w:r>
              <w:t>о</w:t>
            </w:r>
            <w:r>
              <w:t>роны", изготовленная из ФСФ фанеры толщиной 21 мм ГОСТ 3916.1-96. К нижней части столбов крепятся закладные детали. Закладная деталь пре</w:t>
            </w:r>
            <w:r>
              <w:t>д</w:t>
            </w:r>
            <w:r>
              <w:t>ставляет две параллельные пластины изготовле</w:t>
            </w:r>
            <w:r>
              <w:t>н</w:t>
            </w:r>
            <w:r>
              <w:t>ные из полосы 80х6 ГОСТ 103-76 между которыми вварены дистанционные проставки из трубы 40х20х2 ГОСТ 13663-86. В верхней части закла</w:t>
            </w:r>
            <w:r>
              <w:t>д</w:t>
            </w:r>
            <w:r>
              <w:t>ной расположены два отверстия для крепления к клееному брусу.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3FF8" w:rsidP="00093104">
            <w:pPr>
              <w:snapToGrid w:val="0"/>
              <w:rPr>
                <w:bCs/>
              </w:rPr>
            </w:pPr>
            <w:r>
              <w:t>Домики с крышей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Домики с крышей на четырех столбах - 2 шт. Д</w:t>
            </w:r>
            <w:r>
              <w:t>о</w:t>
            </w:r>
            <w:r>
              <w:t xml:space="preserve">мик представляет собой модульную конструкцию из игровых и развивающих элементов: </w:t>
            </w:r>
          </w:p>
          <w:p w:rsidR="00253FF8" w:rsidRDefault="00253FF8" w:rsidP="00253FF8">
            <w:r>
              <w:t xml:space="preserve">Опорные столбы -клееный брус 100х100 мм - 8 шт.; </w:t>
            </w:r>
          </w:p>
          <w:p w:rsidR="00253FF8" w:rsidRDefault="00253FF8" w:rsidP="00253FF8">
            <w:r>
              <w:lastRenderedPageBreak/>
              <w:t>Четырехгранный пол - 2 шт. (900х900мм)изготовлен из:</w:t>
            </w:r>
          </w:p>
          <w:p w:rsidR="00253FF8" w:rsidRDefault="00253FF8" w:rsidP="00253FF8">
            <w:r>
              <w:t>• Каркаса из пяти лаг с шипами, из ламинирова</w:t>
            </w:r>
            <w:r>
              <w:t>н</w:t>
            </w:r>
            <w:r>
              <w:t>ной фанеры, толщиной 27мм по ТУ 5512-001-12886369-2014.</w:t>
            </w:r>
          </w:p>
          <w:p w:rsidR="00253FF8" w:rsidRDefault="00253FF8" w:rsidP="00253FF8">
            <w:r>
              <w:t>• Крышка пола из ламинированной фанеры разм</w:t>
            </w:r>
            <w:r>
              <w:t>е</w:t>
            </w:r>
            <w:r>
              <w:t>рами 900х900 мм, с антискользящим рабочим сл</w:t>
            </w:r>
            <w:r>
              <w:t>о</w:t>
            </w:r>
            <w:r>
              <w:t>ем, толщиной 18мм по ТУ 5512-001-12886369-2014.</w:t>
            </w:r>
          </w:p>
          <w:p w:rsidR="00F2492D" w:rsidRPr="00E91D54" w:rsidRDefault="00253FF8" w:rsidP="00253FF8">
            <w:r>
              <w:t>Конструкция скрепляется трехполочными уголк</w:t>
            </w:r>
            <w:r>
              <w:t>а</w:t>
            </w:r>
            <w:r>
              <w:t>ми(4шт) с позиционными отверстиями из листов</w:t>
            </w:r>
            <w:r>
              <w:t>о</w:t>
            </w:r>
            <w:r>
              <w:t>го металла , толщиной 3мм по ГОСТ 19904-74, о</w:t>
            </w:r>
            <w:r>
              <w:t>к</w:t>
            </w:r>
            <w:r>
              <w:t>рашенными полимерным порошковым покрытием. Крепежные элементы должны быть оцинкованы и закрыты пластиковыми заглушками.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3FF8" w:rsidP="00093104">
            <w:pPr>
              <w:snapToGrid w:val="0"/>
              <w:rPr>
                <w:bCs/>
              </w:rPr>
            </w:pPr>
            <w:r>
              <w:t>Лестница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Лестница высотой 500мм -1 шт. изготовлена из:</w:t>
            </w:r>
          </w:p>
          <w:p w:rsidR="00253FF8" w:rsidRDefault="00253FF8" w:rsidP="00253FF8">
            <w:r>
              <w:t>• Перила (2шт) с позиционными пазами для ступ</w:t>
            </w:r>
            <w:r>
              <w:t>е</w:t>
            </w:r>
            <w:r>
              <w:t>ней и декоративными проемами размерами 420х120мм, из влагостойкой ФСФ фанеры, толщ</w:t>
            </w:r>
            <w:r>
              <w:t>и</w:t>
            </w:r>
            <w:r>
              <w:t>ной 27мм по ГОСТ 3916.1-96</w:t>
            </w:r>
          </w:p>
          <w:p w:rsidR="00253FF8" w:rsidRDefault="00253FF8" w:rsidP="00253FF8">
            <w:r>
              <w:t>• Ступеней(3шт) из ламинированной влагостойкой фанеры размерами 700х250мм, с антискользящим рабочим слоем, толщиной 27мм по ТУ 5512-001-12886369-2014</w:t>
            </w:r>
          </w:p>
          <w:p w:rsidR="00253FF8" w:rsidRDefault="00253FF8" w:rsidP="00253FF8">
            <w:r>
              <w:t>• Декор(4шт) размерами 468х88мм, из влагосто</w:t>
            </w:r>
            <w:r>
              <w:t>й</w:t>
            </w:r>
            <w:r>
              <w:t>кой ФСФ фанеры, толщиной 21мм по ГОСТ 3916.1-96</w:t>
            </w:r>
          </w:p>
          <w:p w:rsidR="00F2492D" w:rsidRPr="00E91D54" w:rsidRDefault="00253FF8" w:rsidP="00253FF8">
            <w:r>
              <w:t xml:space="preserve"> Конструкция собирается шип-паз, для надежности конструкции и безопасности эксплуатации , и скрепляется монтажными уголками(6шт) с позиц</w:t>
            </w:r>
            <w:r>
              <w:t>и</w:t>
            </w:r>
            <w:r>
              <w:t>онными отверстиями из листового металла , то</w:t>
            </w:r>
            <w:r>
              <w:t>л</w:t>
            </w:r>
            <w:r>
              <w:t>щиной 3мм по ГОСТ 19904-74, окрашенными п</w:t>
            </w:r>
            <w:r>
              <w:t>о</w:t>
            </w:r>
            <w:r>
              <w:t>лимерным порошковым покрытием. К основаниям бортов крепятся закладные элеме</w:t>
            </w:r>
            <w:r>
              <w:t>н</w:t>
            </w:r>
            <w:r>
              <w:t>ты для фиксации к грунту. Основа закладной изготовлена из пр</w:t>
            </w:r>
            <w:r>
              <w:t>о</w:t>
            </w:r>
            <w:r>
              <w:t>фильной трубы 40х20х2 мм длиной L=600мм по ГОСТ 13663-86, в которой предусмотрены два о</w:t>
            </w:r>
            <w:r>
              <w:t>т</w:t>
            </w:r>
            <w:r>
              <w:t xml:space="preserve">верстия Ф10 для фиксации закладной к фанере. В нижней части трубы приварена опорная пластина </w:t>
            </w:r>
            <w:r>
              <w:lastRenderedPageBreak/>
              <w:t>размерами 80х80 мм из листа 3 мм по ГОСТ 19904-74. Крепежные элементы должны быть оцинков</w:t>
            </w:r>
            <w:r>
              <w:t>а</w:t>
            </w:r>
            <w:r>
              <w:t>ны и закрыты пластиковыми з</w:t>
            </w:r>
            <w:r>
              <w:t>а</w:t>
            </w:r>
            <w:r>
              <w:t>глушками.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53FF8" w:rsidP="00093104">
            <w:r>
              <w:t>Лесенка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Лесенка 500мм - 1 шт. изготовлена из:</w:t>
            </w:r>
          </w:p>
          <w:p w:rsidR="00253FF8" w:rsidRDefault="00253FF8" w:rsidP="00253FF8">
            <w:r>
              <w:t>• Перила (2шт) позиционными пазами для настила пола, из влагостойкой ФСФ фанеры, толщиной не менее 21мм по ГОСТ 3916.1-96.</w:t>
            </w:r>
          </w:p>
          <w:p w:rsidR="00253FF8" w:rsidRDefault="00253FF8" w:rsidP="00253FF8">
            <w:r>
              <w:t>• Ступеней(4шт) из ламинированной влагостойкой фанеры размерами 700х250мм, с антискользящим рабочим слоем, толщиной 27мм по ТУ 5512-001-12886369-2014.</w:t>
            </w:r>
          </w:p>
          <w:p w:rsidR="00253FF8" w:rsidRDefault="00253FF8" w:rsidP="00253FF8">
            <w:r>
              <w:t>• Декор(2шт) , из ФСФ фанеры, толщиной 21мм по ГОСТ 3916.1-96.</w:t>
            </w:r>
          </w:p>
          <w:p w:rsidR="00C36099" w:rsidRPr="00E91D54" w:rsidRDefault="00253FF8" w:rsidP="00253FF8">
            <w:r>
              <w:t>Конструкция собирается шип-паз, для надежности конструкции и безопасности эксплуатации , и скрепляется монтажными уголками(8шт) с позиц</w:t>
            </w:r>
            <w:r>
              <w:t>и</w:t>
            </w:r>
            <w:r>
              <w:t>онными отверстиями из листового металла , то</w:t>
            </w:r>
            <w:r>
              <w:t>л</w:t>
            </w:r>
            <w:r>
              <w:t>щиной 3мм по ГОСТ 19904-74, окрашенными п</w:t>
            </w:r>
            <w:r>
              <w:t>о</w:t>
            </w:r>
            <w:r>
              <w:t>лимерным порошковым покрытие. К основаниям бортов крепятся закладные элементы для фиксации к грунту. Основа закладной изготовлена из пр</w:t>
            </w:r>
            <w:r>
              <w:t>о</w:t>
            </w:r>
            <w:r>
              <w:t>фильной трубы 40х20х2 мм длиной L=600мм по ГОСТ 13663-86, в которой предусмотрены два о</w:t>
            </w:r>
            <w:r>
              <w:t>т</w:t>
            </w:r>
            <w:r>
              <w:t>верстия Ф10 для фиксации закладной к фанере. В нижней части трубы приварена опорная пластина размерами 80х80 мм из листа 3 мм по ГОСТ 19904-74. Крепежные элементы должны быть оцинков</w:t>
            </w:r>
            <w:r>
              <w:t>а</w:t>
            </w:r>
            <w:r>
              <w:t>ны и закрыты пластиковыми заглушками.</w:t>
            </w:r>
          </w:p>
        </w:tc>
      </w:tr>
      <w:tr w:rsidR="00253FF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r>
              <w:t>Защитное 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Защитное ограждение - 1 шт. изготовлено из:</w:t>
            </w:r>
          </w:p>
          <w:p w:rsidR="00253FF8" w:rsidRDefault="00253FF8" w:rsidP="00253FF8">
            <w:r>
              <w:t>• Борта из влагостойкой ФСФ фанеры(870х700мм), толщиной не менее 21мм по ГОСТ 3916.1-96.</w:t>
            </w:r>
          </w:p>
          <w:p w:rsidR="00253FF8" w:rsidRDefault="00253FF8" w:rsidP="00CB76B5">
            <w:r>
              <w:t>• Декора(1шт) размерами 480х480мм с централ</w:t>
            </w:r>
            <w:r>
              <w:t>ь</w:t>
            </w:r>
            <w:r>
              <w:t>ным декоративным отверстием Ф100мм, из влаг</w:t>
            </w:r>
            <w:r>
              <w:t>о</w:t>
            </w:r>
            <w:r>
              <w:t>стойкой ФСФ фанеры, толщиной 21мм по ГОСТ 3916.1-96. Конструкция собирается через позиц</w:t>
            </w:r>
            <w:r>
              <w:t>и</w:t>
            </w:r>
            <w:r>
              <w:t xml:space="preserve">онные отверстия мебельными болтами. Крепежные элементы должны быть оцинкованы и закрыты пластиковыми заглушками. </w:t>
            </w:r>
          </w:p>
        </w:tc>
      </w:tr>
      <w:tr w:rsidR="00253FF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r>
              <w:t>Ограждение Счеты + Лабиринт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 xml:space="preserve">Ограждение Счеты + Лабиринт - 1 шт. изготовлено </w:t>
            </w:r>
            <w:r>
              <w:lastRenderedPageBreak/>
              <w:t>из:</w:t>
            </w:r>
          </w:p>
          <w:p w:rsidR="00253FF8" w:rsidRDefault="00253FF8" w:rsidP="00253FF8">
            <w:r>
              <w:t>• Панель из влагостойкой ФСФ фанеры (890х760мм), толщиной не менее 21мм по ГОСТ 3916.1-96.</w:t>
            </w:r>
          </w:p>
          <w:p w:rsidR="00253FF8" w:rsidRDefault="00253FF8" w:rsidP="00253FF8">
            <w:r>
              <w:t>• Декора(2шт) П-образного вида, из влагостойкой ФСФ фанеры, толщиной 21мм по ГОСТ 3916.1-96.</w:t>
            </w:r>
          </w:p>
          <w:p w:rsidR="00253FF8" w:rsidRDefault="00253FF8" w:rsidP="00253FF8">
            <w:r>
              <w:t>• Элементы счеты (4шт)Ø120мм и металлической направляющий осей из трубы Ф 20х1,5 по ТУ 14-105-737-04. длинной 670 мм окрашенной полиме</w:t>
            </w:r>
            <w:r>
              <w:t>р</w:t>
            </w:r>
            <w:r>
              <w:t>ным порошковым покрытием. В радиусный паз бортов устанавливается подвижный эл</w:t>
            </w:r>
            <w:r>
              <w:t>е</w:t>
            </w:r>
            <w:r>
              <w:t>мент"катушка" из двух кругляшей из влагостойкой ФСФ фанеры, толщиной 21мм по ГОСТ 3916.1-96.</w:t>
            </w:r>
          </w:p>
          <w:p w:rsidR="00253FF8" w:rsidRDefault="00253FF8" w:rsidP="00253FF8">
            <w:r>
              <w:t>Конструкция собирается через позиционные отве</w:t>
            </w:r>
            <w:r>
              <w:t>р</w:t>
            </w:r>
            <w:r>
              <w:t>стия мебельными болтами. Крепежные элементы должны быть оцинкованы и закрыты пластиков</w:t>
            </w:r>
            <w:r>
              <w:t>ы</w:t>
            </w:r>
            <w:r>
              <w:t xml:space="preserve">ми заглушками. </w:t>
            </w:r>
          </w:p>
        </w:tc>
      </w:tr>
      <w:tr w:rsidR="00253FF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r>
              <w:t>Ограждение Зиг-Заг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Ограждение Зиг-Заг - 1 шт. изготовлено из:</w:t>
            </w:r>
          </w:p>
          <w:p w:rsidR="00253FF8" w:rsidRDefault="00253FF8" w:rsidP="00253FF8">
            <w:r>
              <w:t>• Панель ограждения из влагостойкой ФСФ фан</w:t>
            </w:r>
            <w:r>
              <w:t>е</w:t>
            </w:r>
            <w:r>
              <w:t>ры(880х730мм), толщиной не менее 21мм по ГОСТ 3916.1-96. В панели предусмотрены два зигзагоо</w:t>
            </w:r>
            <w:r>
              <w:t>б</w:t>
            </w:r>
            <w:r>
              <w:t xml:space="preserve">разных паза. </w:t>
            </w:r>
          </w:p>
          <w:p w:rsidR="00253FF8" w:rsidRDefault="00253FF8" w:rsidP="00253FF8">
            <w:r>
              <w:t>• Декор(1шт) прикрепленного к верхнему краю о</w:t>
            </w:r>
            <w:r>
              <w:t>г</w:t>
            </w:r>
            <w:r>
              <w:t>раждения, из влагостойкой ФСФ фанеры, толщ</w:t>
            </w:r>
            <w:r>
              <w:t>и</w:t>
            </w:r>
            <w:r>
              <w:t>ной 21мм по ГОСТ 3916.1-96</w:t>
            </w:r>
          </w:p>
          <w:p w:rsidR="00253FF8" w:rsidRDefault="00253FF8" w:rsidP="00253FF8">
            <w:r>
              <w:t>• В радиусные пазы борта устанавливается по</w:t>
            </w:r>
            <w:r>
              <w:t>д</w:t>
            </w:r>
            <w:r>
              <w:t xml:space="preserve">вижный элемент"катушка" из двух кругляшей из влагостойкой ФСФ фанеры, толщиной 21мм по ГОСТ 3916.1-96. </w:t>
            </w:r>
          </w:p>
          <w:p w:rsidR="00253FF8" w:rsidRDefault="00253FF8" w:rsidP="00253FF8">
            <w:r>
              <w:t>Конструкция собирается через позиционные отве</w:t>
            </w:r>
            <w:r>
              <w:t>р</w:t>
            </w:r>
            <w:r>
              <w:t>стия мебельными болтами. Крепежные элементы должны быть оцинкованы и закрыты пластиков</w:t>
            </w:r>
            <w:r>
              <w:t>ы</w:t>
            </w:r>
            <w:r>
              <w:t>ми заглушками.</w:t>
            </w:r>
          </w:p>
        </w:tc>
      </w:tr>
      <w:tr w:rsidR="00253FF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1D0979" w:rsidP="001D0979">
            <w:r>
              <w:t xml:space="preserve">Горка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Горка прямая высотой не более 0,5м - 1 шт. с раб</w:t>
            </w:r>
            <w:r>
              <w:t>о</w:t>
            </w:r>
            <w:r>
              <w:t>чей поверхностью из зеркальной нержавеющей стали 1,5 мм, с бортами из влагостойкой ФСФ ф</w:t>
            </w:r>
            <w:r>
              <w:t>а</w:t>
            </w:r>
            <w:r>
              <w:t>неры толщиной не менее 27 мм по ГОСТ 3916.1-96. Высота бортов горки не менее 200 мм. На ста</w:t>
            </w:r>
            <w:r>
              <w:t>р</w:t>
            </w:r>
            <w:r>
              <w:t>товом участке горки предусмотрено защитное о</w:t>
            </w:r>
            <w:r>
              <w:t>г</w:t>
            </w:r>
            <w:r>
              <w:lastRenderedPageBreak/>
              <w:t>раждение изготовленное из ФСФ фанеры толщ</w:t>
            </w:r>
            <w:r>
              <w:t>и</w:t>
            </w:r>
            <w:r>
              <w:t>ной 21 мм по ГОСТ 3916.1-96 и высотой не менее 630 мм. Также стартовый участок горок оборуд</w:t>
            </w:r>
            <w:r>
              <w:t>о</w:t>
            </w:r>
            <w:r>
              <w:t>ван защитной перекладиной. Перекладина расп</w:t>
            </w:r>
            <w:r>
              <w:t>о</w:t>
            </w:r>
            <w:r>
              <w:t>ложена на расстоянии 700 мм от уровня площадки. Перекладина изготовлена из водопроводной трубы диаметром Ду 20 по ГОСТ 3262-75. На торцах п</w:t>
            </w:r>
            <w:r>
              <w:t>е</w:t>
            </w:r>
            <w:r>
              <w:t>рекладины приварены пластины с двумя отве</w:t>
            </w:r>
            <w:r>
              <w:t>р</w:t>
            </w:r>
            <w:r>
              <w:t xml:space="preserve">стиями для крепления. </w:t>
            </w:r>
          </w:p>
        </w:tc>
      </w:tr>
      <w:tr w:rsidR="00253FF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1D0979" w:rsidP="001D0979">
            <w:r>
              <w:t>Скамейка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Скамейка деревянная- 2 шт. изготовленная из вл</w:t>
            </w:r>
            <w:r>
              <w:t>а</w:t>
            </w:r>
            <w:r>
              <w:t>гостойкой ФСФ фанеры толщиной 21 мм по ГОСТ 3916.1-96. Сидение скамейки с боковинами соб</w:t>
            </w:r>
            <w:r>
              <w:t>и</w:t>
            </w:r>
            <w:r>
              <w:t>рается при помощи шип-паз и крепится к опорным столбам игрового комплекса на высоте 300 мм от уровня грунта. Габаритные размеры сидения ск</w:t>
            </w:r>
            <w:r>
              <w:t>а</w:t>
            </w:r>
            <w:r>
              <w:t>мейки 300х900 мм</w:t>
            </w:r>
          </w:p>
        </w:tc>
      </w:tr>
      <w:tr w:rsidR="00253FF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1D0979" w:rsidP="00093104">
            <w:r>
              <w:t>Декоративный элемент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Декоративный элемент крыши - 8шт. изготовлено из:</w:t>
            </w:r>
          </w:p>
          <w:p w:rsidR="00253FF8" w:rsidRDefault="00253FF8" w:rsidP="00253FF8">
            <w:r>
              <w:t>• Панель из влагостойкой ФСФ фанеры (900х600мм), толщиной не менее 15мм по ГОСТ 3916.1-96. В нижней части панели предусмотрена радиусная выборка радиусом R400мм, а в верхней части предусмотрены тематические элементы в в</w:t>
            </w:r>
            <w:r>
              <w:t>и</w:t>
            </w:r>
            <w:r>
              <w:t>де бойниц, размерами 180х180мм.</w:t>
            </w:r>
          </w:p>
          <w:p w:rsidR="00253FF8" w:rsidRDefault="00253FF8" w:rsidP="00253FF8">
            <w:r>
              <w:t>• Панель из ФСФ фанеры(900х600мм), толщиной не менее 15мм</w:t>
            </w:r>
          </w:p>
        </w:tc>
      </w:tr>
      <w:tr w:rsidR="00253FF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253F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Pr="00E91D54" w:rsidRDefault="001D0979" w:rsidP="00093104">
            <w: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F8" w:rsidRDefault="00253FF8" w:rsidP="00253FF8">
            <w:r>
              <w:t>Песочница квадратной формы из влагостойкой ф</w:t>
            </w:r>
            <w:r>
              <w:t>а</w:t>
            </w:r>
            <w:r>
              <w:t>неры толщиной не менее 21 мм по ГОСТ 3916.1-96. Деревянный каркас песочницы крепится к опорным столбам. Опорные столбы устанавлив</w:t>
            </w:r>
            <w:r>
              <w:t>а</w:t>
            </w:r>
            <w:r>
              <w:t>ются на закладные элементы и заглубляется в грунт на величину не менее 500мм. Закладная д</w:t>
            </w:r>
            <w:r>
              <w:t>е</w:t>
            </w:r>
            <w:r>
              <w:t>таль со скобой - 8 шт. представляет собой трубу Ф 40х2 мм ТУ 14-105-737-04, к нижней части кот</w:t>
            </w:r>
            <w:r>
              <w:t>о</w:t>
            </w:r>
            <w:r>
              <w:t>рой приварена опорная пластина размером 80х80 мм изготовленная из листа 4 мм ГОСТ 19904-74. К верхнему торцу трубы закладной приварена П-образная скоба с двумя отверстиями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53FF8" w:rsidP="00253FF8">
            <w:r>
              <w:t>Влагостойкая ламинированная ФСФ фанера; вл</w:t>
            </w:r>
            <w:r>
              <w:t>а</w:t>
            </w:r>
            <w:r>
              <w:t>гостойкая ФСФ фанера; покрытые порошковыми красками металлические элементы; клееный брус 100х100 мм; оцинкованный крепеж; листовая н</w:t>
            </w:r>
            <w:r>
              <w:t>е</w:t>
            </w:r>
            <w:r>
              <w:t>ржавеющая сталь толщиной 1.5 мм; пластиковые заглушки на места резьбовых соединений; дву</w:t>
            </w:r>
            <w:r>
              <w:t>х</w:t>
            </w:r>
            <w:r>
              <w:t>компонентная краска для деревянных элементов; пластиковые эргономичные ручки; пластиковые развивающие элементы (счеты). Вся конструкция имеет скругленные безопасные углы и края. Все деревянные элементы песочницы должны быть о</w:t>
            </w:r>
            <w:r>
              <w:t>к</w:t>
            </w:r>
            <w:r>
              <w:t>рашены двухкомпонентными, профессиональными красками яркими цветов. Крепежные элементы п</w:t>
            </w:r>
            <w:r>
              <w:t>е</w:t>
            </w:r>
            <w:r>
              <w:t>сочницы должны быть оцинкованы и закрыты пл</w:t>
            </w:r>
            <w:r>
              <w:t>а</w:t>
            </w:r>
            <w:r>
              <w:t>стиковыми заглушками. Закладные элементы о</w:t>
            </w:r>
            <w:r>
              <w:t>к</w:t>
            </w:r>
            <w:r>
              <w:t>рашены полимерным порошковым покрытием.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53FF8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3_2015_up.b7b5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_2015_up.b7b5118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A913D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D1" w:rsidRDefault="00A239D1" w:rsidP="00D74A8E">
      <w:r>
        <w:separator/>
      </w:r>
    </w:p>
  </w:endnote>
  <w:endnote w:type="continuationSeparator" w:id="1">
    <w:p w:rsidR="00A239D1" w:rsidRDefault="00A239D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D1" w:rsidRDefault="00A239D1" w:rsidP="00D74A8E">
      <w:r>
        <w:separator/>
      </w:r>
    </w:p>
  </w:footnote>
  <w:footnote w:type="continuationSeparator" w:id="1">
    <w:p w:rsidR="00A239D1" w:rsidRDefault="00A239D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0979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3FF8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18D2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239D1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3D2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2016-12-19T13:20:00Z</dcterms:created>
  <dcterms:modified xsi:type="dcterms:W3CDTF">2016-12-19T13:33:00Z</dcterms:modified>
</cp:coreProperties>
</file>