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9C5" w:rsidRDefault="00F579C5" w:rsidP="00F579C5">
            <w:pPr>
              <w:snapToGrid w:val="0"/>
              <w:ind w:left="-675" w:right="-109" w:firstLine="568"/>
              <w:rPr>
                <w:b/>
                <w:bCs/>
              </w:rPr>
            </w:pPr>
            <w:r w:rsidRPr="00F579C5">
              <w:rPr>
                <w:b/>
                <w:bCs/>
                <w:sz w:val="22"/>
                <w:szCs w:val="22"/>
              </w:rPr>
              <w:t xml:space="preserve"> </w:t>
            </w:r>
            <w:r w:rsidR="00676F9D" w:rsidRPr="00676F9D">
              <w:rPr>
                <w:b/>
                <w:bCs/>
                <w:sz w:val="22"/>
                <w:szCs w:val="22"/>
              </w:rPr>
              <w:t>МФ-1.82</w:t>
            </w:r>
          </w:p>
          <w:p w:rsidR="00F579C5" w:rsidRDefault="00676F9D" w:rsidP="00F579C5">
            <w:pPr>
              <w:snapToGrid w:val="0"/>
              <w:ind w:left="-107" w:right="174"/>
              <w:rPr>
                <w:b/>
                <w:bCs/>
              </w:rPr>
            </w:pPr>
            <w:r w:rsidRPr="00676F9D">
              <w:rPr>
                <w:b/>
                <w:bCs/>
                <w:sz w:val="22"/>
                <w:szCs w:val="22"/>
              </w:rPr>
              <w:t>Песочница "Маг</w:t>
            </w:r>
            <w:r w:rsidRPr="00676F9D">
              <w:rPr>
                <w:b/>
                <w:bCs/>
                <w:sz w:val="22"/>
                <w:szCs w:val="22"/>
              </w:rPr>
              <w:t>а</w:t>
            </w:r>
            <w:r w:rsidRPr="00676F9D">
              <w:rPr>
                <w:b/>
                <w:bCs/>
                <w:sz w:val="22"/>
                <w:szCs w:val="22"/>
              </w:rPr>
              <w:t xml:space="preserve">зин"  </w:t>
            </w:r>
          </w:p>
          <w:p w:rsidR="00676F9D" w:rsidRDefault="00676F9D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82.ad2edb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82.ad2edb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2492D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676F9D" w:rsidP="00093104">
            <w:pPr>
              <w:snapToGrid w:val="0"/>
              <w:jc w:val="center"/>
              <w:rPr>
                <w:bCs/>
              </w:rPr>
            </w:pPr>
            <w:r w:rsidRPr="00DE4748">
              <w:rPr>
                <w:bCs/>
                <w:sz w:val="22"/>
              </w:rPr>
              <w:t>2000</w:t>
            </w:r>
            <w:r w:rsidR="00F2492D" w:rsidRPr="00DE4748">
              <w:rPr>
                <w:bCs/>
                <w:color w:val="000000"/>
                <w:sz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2492D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C402CE" w:rsidP="00C402CE">
            <w:pPr>
              <w:snapToGrid w:val="0"/>
              <w:jc w:val="center"/>
              <w:rPr>
                <w:bCs/>
              </w:rPr>
            </w:pPr>
            <w:r w:rsidRPr="00DE4748">
              <w:rPr>
                <w:bCs/>
                <w:sz w:val="22"/>
              </w:rPr>
              <w:t xml:space="preserve"> </w:t>
            </w:r>
            <w:r w:rsidR="00676F9D" w:rsidRPr="00DE4748">
              <w:rPr>
                <w:bCs/>
                <w:sz w:val="22"/>
              </w:rPr>
              <w:t>2000</w:t>
            </w:r>
            <w:r w:rsidR="00F2492D" w:rsidRPr="00DE4748">
              <w:rPr>
                <w:bCs/>
                <w:color w:val="000000"/>
                <w:sz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2492D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C402CE" w:rsidP="00093104">
            <w:pPr>
              <w:snapToGrid w:val="0"/>
              <w:jc w:val="center"/>
              <w:rPr>
                <w:bCs/>
              </w:rPr>
            </w:pPr>
            <w:r w:rsidRPr="00DE4748">
              <w:rPr>
                <w:bCs/>
                <w:sz w:val="22"/>
              </w:rPr>
              <w:t xml:space="preserve"> </w:t>
            </w:r>
            <w:r w:rsidR="00676F9D" w:rsidRPr="00DE4748">
              <w:rPr>
                <w:bCs/>
                <w:sz w:val="22"/>
              </w:rPr>
              <w:t>1700</w:t>
            </w:r>
            <w:r w:rsidR="00F2492D" w:rsidRPr="00DE4748">
              <w:rPr>
                <w:bCs/>
                <w:color w:val="000000"/>
                <w:sz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DE4748" w:rsidRDefault="00676F9D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Общая высота</w:t>
            </w:r>
            <w:r w:rsidR="00DD655B" w:rsidRPr="00DE4748">
              <w:rPr>
                <w:bCs/>
                <w:sz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DE4748" w:rsidRDefault="00BC2F6D" w:rsidP="00DD655B">
            <w:pPr>
              <w:snapToGrid w:val="0"/>
              <w:jc w:val="center"/>
              <w:rPr>
                <w:bCs/>
              </w:rPr>
            </w:pPr>
            <w:r w:rsidRPr="00DE4748">
              <w:rPr>
                <w:bCs/>
                <w:color w:val="000000"/>
                <w:sz w:val="22"/>
              </w:rPr>
              <w:t>200</w:t>
            </w:r>
            <w:r w:rsidR="00676F9D" w:rsidRPr="00DE4748">
              <w:rPr>
                <w:bCs/>
                <w:color w:val="000000"/>
                <w:sz w:val="22"/>
              </w:rPr>
              <w:t>0</w:t>
            </w:r>
          </w:p>
        </w:tc>
      </w:tr>
      <w:tr w:rsidR="00DE4748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E91D54" w:rsidRDefault="00DE47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E91D54" w:rsidRDefault="00DE474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E91D54" w:rsidRDefault="00DE474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E91D54" w:rsidRDefault="00DE474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DE4748" w:rsidRDefault="00DE4748" w:rsidP="00DE4748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Площадь зоны безопасности</w:t>
            </w:r>
            <w:r w:rsidRPr="00DE4748">
              <w:rPr>
                <w:bCs/>
                <w:sz w:val="22"/>
              </w:rPr>
              <w:tab/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DE4748" w:rsidRDefault="00DE4748" w:rsidP="00DD655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</w:rPr>
              <w:t xml:space="preserve">Не менее </w:t>
            </w:r>
            <w:r w:rsidRPr="00DE4748">
              <w:rPr>
                <w:bCs/>
                <w:sz w:val="22"/>
              </w:rPr>
              <w:t>9м2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DE4748">
              <w:rPr>
                <w:b/>
                <w:bCs/>
                <w:sz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60029F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Угловые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60029F" w:rsidP="0000584C">
            <w:r w:rsidRPr="00DE4748">
              <w:rPr>
                <w:sz w:val="22"/>
              </w:rPr>
              <w:t xml:space="preserve">Угловые элементы в количестве 4 шт. Угловой элемент состоит из двух панелей размерами </w:t>
            </w:r>
            <w:r w:rsidR="00A73A61">
              <w:rPr>
                <w:sz w:val="22"/>
              </w:rPr>
              <w:t>не более</w:t>
            </w:r>
            <w:r w:rsidRPr="00DE4748">
              <w:rPr>
                <w:sz w:val="22"/>
              </w:rPr>
              <w:t xml:space="preserve"> 550х280мм и одной крышки изготовленные из ФСФ фанеры то</w:t>
            </w:r>
            <w:r w:rsidRPr="00DE4748">
              <w:rPr>
                <w:sz w:val="22"/>
              </w:rPr>
              <w:t>л</w:t>
            </w:r>
            <w:r w:rsidRPr="00DE4748">
              <w:rPr>
                <w:sz w:val="22"/>
              </w:rPr>
              <w:t>щиной 15мм ГОСТ 3916.1-96. Панели углового элеме</w:t>
            </w:r>
            <w:r w:rsidRPr="00DE4748">
              <w:rPr>
                <w:sz w:val="22"/>
              </w:rPr>
              <w:t>н</w:t>
            </w:r>
            <w:r w:rsidRPr="00DE4748">
              <w:rPr>
                <w:sz w:val="22"/>
              </w:rPr>
              <w:t>та соединяются между собой при помощи столбика длиной 280 мм Деревянный каркас песочницы устана</w:t>
            </w:r>
            <w:r w:rsidRPr="00DE4748">
              <w:rPr>
                <w:sz w:val="22"/>
              </w:rPr>
              <w:t>в</w:t>
            </w:r>
            <w:r w:rsidRPr="00DE4748">
              <w:rPr>
                <w:sz w:val="22"/>
              </w:rPr>
              <w:t>ливается на закладные и заглубляется в грунт на вел</w:t>
            </w:r>
            <w:r w:rsidRPr="00DE4748">
              <w:rPr>
                <w:sz w:val="22"/>
              </w:rPr>
              <w:t>и</w:t>
            </w:r>
            <w:r w:rsidRPr="00DE4748">
              <w:rPr>
                <w:sz w:val="22"/>
              </w:rPr>
              <w:t>чину не менее 500мм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60029F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Арка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60029F" w:rsidP="0060029F">
            <w:pPr>
              <w:rPr>
                <w:bCs/>
              </w:rPr>
            </w:pPr>
            <w:r w:rsidRPr="00DE4748">
              <w:rPr>
                <w:bCs/>
                <w:sz w:val="22"/>
              </w:rPr>
              <w:t>Арка в количестве 1 штука при входе в песочницу на двух столбах из клееного бруса. Два столба арки дол</w:t>
            </w:r>
            <w:r w:rsidRPr="00DE4748">
              <w:rPr>
                <w:bCs/>
                <w:sz w:val="22"/>
              </w:rPr>
              <w:t>ж</w:t>
            </w:r>
            <w:r w:rsidRPr="00DE4748">
              <w:rPr>
                <w:bCs/>
                <w:sz w:val="22"/>
              </w:rPr>
              <w:t>ны быть изготовлены из клееного бруса сечением 100х100 мм. Длина столбов 1700мм. На верхней части столба предусмотрена пластиковая декоративная з</w:t>
            </w:r>
            <w:r w:rsidRPr="00DE4748">
              <w:rPr>
                <w:bCs/>
                <w:sz w:val="22"/>
              </w:rPr>
              <w:t>а</w:t>
            </w:r>
            <w:r w:rsidRPr="00DE4748">
              <w:rPr>
                <w:bCs/>
                <w:sz w:val="22"/>
              </w:rPr>
              <w:t>глушка красного цвета. На верху арки прикреплена д</w:t>
            </w:r>
            <w:r w:rsidRPr="00DE4748">
              <w:rPr>
                <w:bCs/>
                <w:sz w:val="22"/>
              </w:rPr>
              <w:t>е</w:t>
            </w:r>
            <w:r w:rsidRPr="00DE4748">
              <w:rPr>
                <w:bCs/>
                <w:sz w:val="22"/>
              </w:rPr>
              <w:t>ревянная панель, изготовленная из ФСФ фанеры то</w:t>
            </w:r>
            <w:r w:rsidRPr="00DE4748">
              <w:rPr>
                <w:bCs/>
                <w:sz w:val="22"/>
              </w:rPr>
              <w:t>л</w:t>
            </w:r>
            <w:r w:rsidRPr="00DE4748">
              <w:rPr>
                <w:bCs/>
                <w:sz w:val="22"/>
              </w:rPr>
              <w:t>щиной 21</w:t>
            </w:r>
            <w:r w:rsidRPr="00DE4748">
              <w:rPr>
                <w:sz w:val="22"/>
              </w:rPr>
              <w:t xml:space="preserve">(± 2мм) </w:t>
            </w:r>
            <w:r w:rsidRPr="00DE4748">
              <w:rPr>
                <w:bCs/>
                <w:sz w:val="22"/>
              </w:rPr>
              <w:t xml:space="preserve"> ГОСТ 3916.1-96. В центральной ча</w:t>
            </w:r>
            <w:r w:rsidRPr="00DE4748">
              <w:rPr>
                <w:bCs/>
                <w:sz w:val="22"/>
              </w:rPr>
              <w:t>с</w:t>
            </w:r>
            <w:r w:rsidRPr="00DE4748">
              <w:rPr>
                <w:bCs/>
                <w:sz w:val="22"/>
              </w:rPr>
              <w:t>ти панелей прорезан декоративный паз шириной 40 мм в виде волны. К нижней части столбов крепятся закла</w:t>
            </w:r>
            <w:r w:rsidRPr="00DE4748">
              <w:rPr>
                <w:bCs/>
                <w:sz w:val="22"/>
              </w:rPr>
              <w:t>д</w:t>
            </w:r>
            <w:r w:rsidRPr="00DE4748">
              <w:rPr>
                <w:bCs/>
                <w:sz w:val="22"/>
              </w:rPr>
              <w:t>ные детали. Закладная деталь</w:t>
            </w:r>
            <w:r w:rsidR="00DD635B">
              <w:rPr>
                <w:bCs/>
                <w:sz w:val="22"/>
              </w:rPr>
              <w:t xml:space="preserve"> должна </w:t>
            </w:r>
            <w:r w:rsidRPr="00DE4748">
              <w:rPr>
                <w:bCs/>
                <w:sz w:val="22"/>
              </w:rPr>
              <w:t>п</w:t>
            </w:r>
            <w:r w:rsidR="00DD635B">
              <w:rPr>
                <w:bCs/>
                <w:sz w:val="22"/>
              </w:rPr>
              <w:t>р</w:t>
            </w:r>
            <w:r w:rsidRPr="00DE4748">
              <w:rPr>
                <w:bCs/>
                <w:sz w:val="22"/>
              </w:rPr>
              <w:t>едставлять две параллельные пластины изготовленные из полосы 80х6 ГОСТ 103-76 между которыми вварены дистанционные проставки из трубы 40х20х2 ГОСТ 13663-86. В верхней части закладной должны быть расположены не менее два отверстия для крепления к клееному брусу.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55094" w:rsidP="00093104">
            <w:pPr>
              <w:snapToGrid w:val="0"/>
              <w:rPr>
                <w:bCs/>
              </w:rPr>
            </w:pPr>
            <w:r w:rsidRPr="00DE4748">
              <w:rPr>
                <w:sz w:val="22"/>
              </w:rPr>
              <w:t>Прилавок с навесом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55094" w:rsidP="00F55094">
            <w:r w:rsidRPr="00DE4748">
              <w:rPr>
                <w:sz w:val="22"/>
              </w:rPr>
              <w:t>Прилавок с навесом. Основу навеса представляет собой два столба из клееного бруса не менее 100х100мм в с</w:t>
            </w:r>
            <w:r w:rsidRPr="00DE4748">
              <w:rPr>
                <w:sz w:val="22"/>
              </w:rPr>
              <w:t>е</w:t>
            </w:r>
            <w:r w:rsidRPr="00DE4748">
              <w:rPr>
                <w:sz w:val="22"/>
              </w:rPr>
              <w:lastRenderedPageBreak/>
              <w:t>чении, верхние торцы которых закрыты пластиковыми заглушками. К боковой части которых крепятся тр</w:t>
            </w:r>
            <w:r w:rsidRPr="00DE4748">
              <w:rPr>
                <w:sz w:val="22"/>
              </w:rPr>
              <w:t>е</w:t>
            </w:r>
            <w:r w:rsidRPr="00DE4748">
              <w:rPr>
                <w:sz w:val="22"/>
              </w:rPr>
              <w:t>угольные элементы, между которыми посредством монтажных уголков крепится панель навеса размерами не менее  900х300мм изготовленные из влагостойкой ФСФ фанеры толщиной 21 (± 2мм)  по ГОСТ 3916.1-96. На высоте 600 мм от нижнего торца столба должен быть предусмотрен прилавок размером 300х900 мм и</w:t>
            </w:r>
            <w:r w:rsidRPr="00DE4748">
              <w:rPr>
                <w:sz w:val="22"/>
              </w:rPr>
              <w:t>з</w:t>
            </w:r>
            <w:r w:rsidRPr="00DE4748">
              <w:rPr>
                <w:sz w:val="22"/>
              </w:rPr>
              <w:t>готовленный из ФСФ фанеры толщиной 21 мм ГОСТ 3916.1-96. В нижней части столбов расположена панель размерами  не менее 880х280 мм изготовленная из ФСФ фанеры толщиной 15 мм ГОСТ 3916.1-96. При монтаже к нижней части столбов должны прикрепляться закла</w:t>
            </w:r>
            <w:r w:rsidRPr="00DE4748">
              <w:rPr>
                <w:sz w:val="22"/>
              </w:rPr>
              <w:t>д</w:t>
            </w:r>
            <w:r w:rsidRPr="00DE4748">
              <w:rPr>
                <w:sz w:val="22"/>
              </w:rPr>
              <w:t xml:space="preserve">ные детали.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55094" w:rsidP="00093104">
            <w:pPr>
              <w:snapToGrid w:val="0"/>
              <w:rPr>
                <w:bCs/>
              </w:rPr>
            </w:pPr>
            <w:r w:rsidRPr="00DE4748">
              <w:rPr>
                <w:sz w:val="22"/>
              </w:rP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E4748" w:rsidRDefault="00F55094" w:rsidP="00676F9D">
            <w:r w:rsidRPr="00DE4748">
              <w:rPr>
                <w:sz w:val="22"/>
              </w:rPr>
              <w:t>Закладная деталь из полосы  в количестве 2 шт. пре</w:t>
            </w:r>
            <w:r w:rsidRPr="00DE4748">
              <w:rPr>
                <w:sz w:val="22"/>
              </w:rPr>
              <w:t>д</w:t>
            </w:r>
            <w:r w:rsidRPr="00DE4748">
              <w:rPr>
                <w:sz w:val="22"/>
              </w:rPr>
              <w:t>ставляет две параллельные пластины изготовленные из полосы не менее 80х6 ГОСТ 103-76 между которыми вварены дистанционные проставки из трубы не более 40х20х2 ГОСТ 13663-86. В верхней части закладной расположены два отверстия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DE4748" w:rsidRDefault="0032082A" w:rsidP="00093104">
            <w:pPr>
              <w:snapToGrid w:val="0"/>
              <w:rPr>
                <w:bCs/>
              </w:rPr>
            </w:pPr>
            <w:r w:rsidRPr="00DE4748">
              <w:rPr>
                <w:bCs/>
                <w:sz w:val="22"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DE4748" w:rsidRDefault="00F55094" w:rsidP="00C36099">
            <w:pPr>
              <w:snapToGrid w:val="0"/>
            </w:pPr>
            <w:r w:rsidRPr="00DE4748">
              <w:rPr>
                <w:sz w:val="22"/>
              </w:rPr>
              <w:t>Игровой элемент счеты под навесом в количестве 2 шт. Основу навеса представляет собой два столба из кле</w:t>
            </w:r>
            <w:r w:rsidRPr="00DE4748">
              <w:rPr>
                <w:sz w:val="22"/>
              </w:rPr>
              <w:t>е</w:t>
            </w:r>
            <w:r w:rsidRPr="00DE4748">
              <w:rPr>
                <w:sz w:val="22"/>
              </w:rPr>
              <w:t>ного бруса не менее100х100мм в сечении, верхние то</w:t>
            </w:r>
            <w:r w:rsidRPr="00DE4748">
              <w:rPr>
                <w:sz w:val="22"/>
              </w:rPr>
              <w:t>р</w:t>
            </w:r>
            <w:r w:rsidRPr="00DE4748">
              <w:rPr>
                <w:sz w:val="22"/>
              </w:rPr>
              <w:t>цы которых закрыты пластиковыми заглушками. К б</w:t>
            </w:r>
            <w:r w:rsidRPr="00DE4748">
              <w:rPr>
                <w:sz w:val="22"/>
              </w:rPr>
              <w:t>о</w:t>
            </w:r>
            <w:r w:rsidRPr="00DE4748">
              <w:rPr>
                <w:sz w:val="22"/>
              </w:rPr>
              <w:t>ковой части которых крепятся треугольные элементы, между которыми посредством монтажных уголков кр</w:t>
            </w:r>
            <w:r w:rsidRPr="00DE4748">
              <w:rPr>
                <w:sz w:val="22"/>
              </w:rPr>
              <w:t>е</w:t>
            </w:r>
            <w:r w:rsidRPr="00DE4748">
              <w:rPr>
                <w:sz w:val="22"/>
              </w:rPr>
              <w:t>пится панель навеса размерами не более 900х300мм изготовленные из влагостойкой ФСФ фанеры толщиной 21 (± 2мм)   по ГОСТ 3916.1-96. На высоте 650 мм и 850 мм от нижнего торца столба расположены два ряда пл</w:t>
            </w:r>
            <w:r w:rsidRPr="00DE4748">
              <w:rPr>
                <w:sz w:val="22"/>
              </w:rPr>
              <w:t>а</w:t>
            </w:r>
            <w:r w:rsidRPr="00DE4748">
              <w:rPr>
                <w:sz w:val="22"/>
              </w:rPr>
              <w:t>стиковых счет. В нижней части столбов расположена панель размерами 880х280 мм изготовленная из ФСФ фанеры толщиной 15 мм ГОСТ 3916.1-96. При монтаже к нижней части столбов прикрепляются закладные д</w:t>
            </w:r>
            <w:r w:rsidRPr="00DE4748">
              <w:rPr>
                <w:sz w:val="22"/>
              </w:rPr>
              <w:t>е</w:t>
            </w:r>
            <w:r w:rsidRPr="00DE4748">
              <w:rPr>
                <w:sz w:val="22"/>
              </w:rPr>
              <w:t>тали. Закладная деталь из полосы -2 шт. представляет две параллельные пластины изготовленные из полосы 80х6 ГОСТ 103-76 между которыми вварены дистанц</w:t>
            </w:r>
            <w:r w:rsidRPr="00DE4748">
              <w:rPr>
                <w:sz w:val="22"/>
              </w:rPr>
              <w:t>и</w:t>
            </w:r>
            <w:r w:rsidRPr="00DE4748">
              <w:rPr>
                <w:sz w:val="22"/>
              </w:rPr>
              <w:t>онные проставки из трубы 40х20х2 ГОСТ 13663-86. В верхней части закладной расположены два отверстия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DE4748" w:rsidRDefault="00416222" w:rsidP="00093104">
            <w:r w:rsidRPr="00DE4748">
              <w:rPr>
                <w:sz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DE4748" w:rsidRDefault="00416222" w:rsidP="002B2186">
            <w:r w:rsidRPr="00DE4748">
              <w:rPr>
                <w:sz w:val="22"/>
              </w:rPr>
              <w:t xml:space="preserve">Клееный деревянный брус  </w:t>
            </w:r>
            <w:r w:rsidR="00DE4748" w:rsidRPr="00DE4748">
              <w:rPr>
                <w:color w:val="000000"/>
                <w:sz w:val="22"/>
                <w:shd w:val="clear" w:color="auto" w:fill="FFFFFF"/>
              </w:rPr>
              <w:t>100х100 мм</w:t>
            </w:r>
            <w:r w:rsidR="00DE4748" w:rsidRPr="00DE4748">
              <w:rPr>
                <w:sz w:val="22"/>
              </w:rPr>
              <w:t xml:space="preserve"> </w:t>
            </w:r>
            <w:r w:rsidRPr="00DE4748">
              <w:rPr>
                <w:sz w:val="22"/>
              </w:rPr>
              <w:t xml:space="preserve">и деревянные </w:t>
            </w:r>
            <w:r w:rsidRPr="00DE4748">
              <w:rPr>
                <w:sz w:val="22"/>
              </w:rPr>
              <w:lastRenderedPageBreak/>
              <w:t>бруски должны быть выполнены из сосновой древес</w:t>
            </w:r>
            <w:r w:rsidRPr="00DE4748">
              <w:rPr>
                <w:sz w:val="22"/>
              </w:rPr>
              <w:t>и</w:t>
            </w:r>
            <w:r w:rsidRPr="00DE4748">
              <w:rPr>
                <w:sz w:val="22"/>
              </w:rPr>
              <w:t>ны, подвергнуты специальной обработке и сушке до мебельной влажности 7-10%, тщательно отшлифованы  со всех сторон и покрашены в заводских условиях пр</w:t>
            </w:r>
            <w:r w:rsidRPr="00DE4748">
              <w:rPr>
                <w:sz w:val="22"/>
              </w:rPr>
              <w:t>о</w:t>
            </w:r>
            <w:r w:rsidRPr="00DE4748">
              <w:rPr>
                <w:sz w:val="22"/>
              </w:rPr>
              <w:t xml:space="preserve">фессиональными двух компонентными красками. </w:t>
            </w:r>
          </w:p>
          <w:p w:rsidR="00DE4748" w:rsidRPr="00DE4748" w:rsidRDefault="00416222" w:rsidP="002B2186">
            <w:r w:rsidRPr="00DE4748">
              <w:rPr>
                <w:sz w:val="22"/>
              </w:rPr>
              <w:t>Влагостойкая фанера должна быть  марки ФСФ сорт не ниже 2/2, все торцы фанеры должны быть закругле</w:t>
            </w:r>
            <w:r w:rsidRPr="00DE4748">
              <w:rPr>
                <w:sz w:val="22"/>
              </w:rPr>
              <w:t>н</w:t>
            </w:r>
            <w:r w:rsidRPr="00DE4748">
              <w:rPr>
                <w:sz w:val="22"/>
              </w:rPr>
              <w:t xml:space="preserve">ными, радиус не менее 20мм, ГОСТ </w:t>
            </w:r>
            <w:r w:rsidR="00F65E64" w:rsidRPr="00DE4748">
              <w:rPr>
                <w:sz w:val="22"/>
              </w:rPr>
              <w:t>Р</w:t>
            </w:r>
            <w:r w:rsidRPr="00DE4748">
              <w:rPr>
                <w:sz w:val="22"/>
              </w:rPr>
              <w:t xml:space="preserve"> 52169-</w:t>
            </w:r>
            <w:r w:rsidR="00841A4F" w:rsidRPr="00DE4748">
              <w:rPr>
                <w:sz w:val="22"/>
              </w:rPr>
              <w:t>2012</w:t>
            </w:r>
            <w:r w:rsidRPr="00DE4748">
              <w:rPr>
                <w:sz w:val="22"/>
              </w:rPr>
              <w:t xml:space="preserve"> и о</w:t>
            </w:r>
            <w:r w:rsidRPr="00DE4748">
              <w:rPr>
                <w:sz w:val="22"/>
              </w:rPr>
              <w:t>к</w:t>
            </w:r>
            <w:r w:rsidRPr="00DE4748">
              <w:rPr>
                <w:sz w:val="22"/>
              </w:rPr>
              <w:t>рашенная двухкомпонентной краской, специально предназначенной для применения на детских площа</w:t>
            </w:r>
            <w:r w:rsidRPr="00DE4748">
              <w:rPr>
                <w:sz w:val="22"/>
              </w:rPr>
              <w:t>д</w:t>
            </w:r>
            <w:r w:rsidRPr="00DE4748">
              <w:rPr>
                <w:sz w:val="22"/>
              </w:rPr>
              <w:t>ках, стойкой к сложным погодным условиям, истир</w:t>
            </w:r>
            <w:r w:rsidRPr="00DE4748">
              <w:rPr>
                <w:sz w:val="22"/>
              </w:rPr>
              <w:t>а</w:t>
            </w:r>
            <w:r w:rsidRPr="00DE4748">
              <w:rPr>
                <w:sz w:val="22"/>
              </w:rPr>
              <w:t xml:space="preserve">нию, устойчивой к воздействию ультрафиолета и влаги. </w:t>
            </w:r>
          </w:p>
          <w:p w:rsidR="00DE4748" w:rsidRPr="00DE4748" w:rsidRDefault="00DE4748" w:rsidP="002B2186">
            <w:r w:rsidRPr="00DE4748">
              <w:rPr>
                <w:sz w:val="22"/>
              </w:rPr>
              <w:t>Вся конструкция должна иметь скругленные безопа</w:t>
            </w:r>
            <w:r w:rsidRPr="00DE4748">
              <w:rPr>
                <w:sz w:val="22"/>
              </w:rPr>
              <w:t>с</w:t>
            </w:r>
            <w:r w:rsidRPr="00DE4748">
              <w:rPr>
                <w:sz w:val="22"/>
              </w:rPr>
              <w:t>ные углы и края. Все деревянные элементы песочницы должны быть окрашены двухкомпонентными, профе</w:t>
            </w:r>
            <w:r w:rsidRPr="00DE4748">
              <w:rPr>
                <w:sz w:val="22"/>
              </w:rPr>
              <w:t>с</w:t>
            </w:r>
            <w:r w:rsidRPr="00DE4748">
              <w:rPr>
                <w:sz w:val="22"/>
              </w:rPr>
              <w:t>сиональными красками яркими цветов. Крепежные элементы песочницы должны быть оцинкованы и з</w:t>
            </w:r>
            <w:r w:rsidRPr="00DE4748">
              <w:rPr>
                <w:sz w:val="22"/>
              </w:rPr>
              <w:t>а</w:t>
            </w:r>
            <w:r w:rsidRPr="00DE4748">
              <w:rPr>
                <w:sz w:val="22"/>
              </w:rPr>
              <w:t>крыты пластиковыми заглушками. Закладные элементы окрашены полимерным порошковым покрытием.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DE4748" w:rsidRDefault="00416222" w:rsidP="009E6E1A">
            <w:r w:rsidRPr="00DE4748">
              <w:rPr>
                <w:sz w:val="22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48" w:rsidRPr="00DE4748" w:rsidRDefault="00676F9D" w:rsidP="00DE4748">
            <w:r w:rsidRPr="00DE4748">
              <w:rPr>
                <w:sz w:val="22"/>
              </w:rPr>
              <w:t>Песочница предназначена для игры с песком и песо</w:t>
            </w:r>
            <w:r w:rsidRPr="00DE4748">
              <w:rPr>
                <w:sz w:val="22"/>
              </w:rPr>
              <w:t>ч</w:t>
            </w:r>
            <w:r w:rsidRPr="00DE4748">
              <w:rPr>
                <w:sz w:val="22"/>
              </w:rPr>
              <w:t>ными изделиями детей в возрасте от 2 до 7 лет</w:t>
            </w:r>
            <w:r w:rsidR="00DE4748" w:rsidRPr="00DE4748">
              <w:rPr>
                <w:sz w:val="22"/>
              </w:rPr>
              <w:t xml:space="preserve">. </w:t>
            </w:r>
            <w:r w:rsidR="00DE4748" w:rsidRPr="00DE4748">
              <w:rPr>
                <w:color w:val="000000"/>
                <w:sz w:val="22"/>
                <w:shd w:val="clear" w:color="auto" w:fill="FFFFFF"/>
              </w:rPr>
              <w:t>В ко</w:t>
            </w:r>
            <w:r w:rsidR="00DE4748" w:rsidRPr="00DE4748">
              <w:rPr>
                <w:color w:val="000000"/>
                <w:sz w:val="22"/>
                <w:shd w:val="clear" w:color="auto" w:fill="FFFFFF"/>
              </w:rPr>
              <w:t>н</w:t>
            </w:r>
            <w:r w:rsidR="00DE4748" w:rsidRPr="00DE4748">
              <w:rPr>
                <w:color w:val="000000"/>
                <w:sz w:val="22"/>
                <w:shd w:val="clear" w:color="auto" w:fill="FFFFFF"/>
              </w:rPr>
              <w:t>струкции присутствуют ластиковые развивающие эл</w:t>
            </w:r>
            <w:r w:rsidR="00DE4748" w:rsidRPr="00DE4748">
              <w:rPr>
                <w:color w:val="000000"/>
                <w:sz w:val="22"/>
                <w:shd w:val="clear" w:color="auto" w:fill="FFFFFF"/>
              </w:rPr>
              <w:t>е</w:t>
            </w:r>
            <w:r w:rsidR="00DE4748" w:rsidRPr="00DE4748">
              <w:rPr>
                <w:color w:val="000000"/>
                <w:sz w:val="22"/>
                <w:shd w:val="clear" w:color="auto" w:fill="FFFFFF"/>
              </w:rPr>
              <w:t>менты (счеты)</w:t>
            </w:r>
          </w:p>
        </w:tc>
      </w:tr>
    </w:tbl>
    <w:bookmarkEnd w:id="0"/>
    <w:bookmarkEnd w:id="1"/>
    <w:bookmarkEnd w:id="2"/>
    <w:bookmarkEnd w:id="3"/>
    <w:p w:rsidR="00F2492D" w:rsidRDefault="0000277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2F" w:rsidRDefault="00F33B2F" w:rsidP="00D74A8E">
      <w:r>
        <w:separator/>
      </w:r>
    </w:p>
  </w:endnote>
  <w:endnote w:type="continuationSeparator" w:id="1">
    <w:p w:rsidR="00F33B2F" w:rsidRDefault="00F33B2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2F" w:rsidRDefault="00F33B2F" w:rsidP="00D74A8E">
      <w:r>
        <w:separator/>
      </w:r>
    </w:p>
  </w:footnote>
  <w:footnote w:type="continuationSeparator" w:id="1">
    <w:p w:rsidR="00F33B2F" w:rsidRDefault="00F33B2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277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970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3D3C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029F"/>
    <w:rsid w:val="00606B14"/>
    <w:rsid w:val="00643222"/>
    <w:rsid w:val="006473A2"/>
    <w:rsid w:val="00656F87"/>
    <w:rsid w:val="006622AE"/>
    <w:rsid w:val="00676F9D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731DF"/>
    <w:rsid w:val="008802CD"/>
    <w:rsid w:val="00880714"/>
    <w:rsid w:val="00890BE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3A61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0A42"/>
    <w:rsid w:val="00B3681A"/>
    <w:rsid w:val="00B450A3"/>
    <w:rsid w:val="00B543F4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35B"/>
    <w:rsid w:val="00DD655B"/>
    <w:rsid w:val="00DE428E"/>
    <w:rsid w:val="00DE4748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3B2F"/>
    <w:rsid w:val="00F51622"/>
    <w:rsid w:val="00F55094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9</cp:revision>
  <cp:lastPrinted>2011-05-31T12:13:00Z</cp:lastPrinted>
  <dcterms:created xsi:type="dcterms:W3CDTF">2016-12-08T13:17:00Z</dcterms:created>
  <dcterms:modified xsi:type="dcterms:W3CDTF">2016-12-14T12:34:00Z</dcterms:modified>
</cp:coreProperties>
</file>